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9C69" w14:textId="77777777" w:rsidR="00054D34" w:rsidRPr="00BE247E" w:rsidRDefault="00597CE4" w:rsidP="00FF228C">
      <w:pPr>
        <w:pStyle w:val="EndnoteText"/>
        <w:suppressAutoHyphens/>
        <w:jc w:val="center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Vitae</w:t>
      </w:r>
      <w:r w:rsidR="00054D34" w:rsidRPr="00BE247E">
        <w:rPr>
          <w:rFonts w:ascii="Times New Roman" w:hAnsi="Times New Roman"/>
          <w:sz w:val="22"/>
          <w:szCs w:val="22"/>
        </w:rPr>
        <w:fldChar w:fldCharType="begin"/>
      </w:r>
      <w:r w:rsidR="00054D34" w:rsidRPr="00BE247E">
        <w:rPr>
          <w:rFonts w:ascii="Times New Roman" w:hAnsi="Times New Roman"/>
          <w:sz w:val="22"/>
          <w:szCs w:val="22"/>
        </w:rPr>
        <w:instrText xml:space="preserve">PRIVATE </w:instrText>
      </w:r>
      <w:r w:rsidR="00054D34" w:rsidRPr="00BE247E">
        <w:rPr>
          <w:rFonts w:ascii="Times New Roman" w:hAnsi="Times New Roman"/>
          <w:sz w:val="22"/>
          <w:szCs w:val="22"/>
        </w:rPr>
        <w:fldChar w:fldCharType="end"/>
      </w:r>
    </w:p>
    <w:p w14:paraId="2ED03FE3" w14:textId="77777777" w:rsidR="00054D34" w:rsidRPr="00BE247E" w:rsidRDefault="00054D34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</w:p>
    <w:p w14:paraId="062FB5D8" w14:textId="77777777" w:rsidR="00054D34" w:rsidRPr="00BE247E" w:rsidRDefault="00054D34">
      <w:pPr>
        <w:tabs>
          <w:tab w:val="center" w:pos="468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ab/>
        <w:t>Lael R. Keiser</w:t>
      </w:r>
    </w:p>
    <w:p w14:paraId="6F5FD2CB" w14:textId="77777777" w:rsidR="00054D34" w:rsidRPr="00BE247E" w:rsidRDefault="00054D34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Address</w:t>
      </w:r>
    </w:p>
    <w:p w14:paraId="4A269FD8" w14:textId="1C84F42B" w:rsidR="00054D34" w:rsidRPr="00BE247E" w:rsidRDefault="004636AB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Truman School of </w:t>
      </w:r>
      <w:r w:rsidR="00407920">
        <w:rPr>
          <w:rFonts w:ascii="Times New Roman" w:hAnsi="Times New Roman"/>
          <w:sz w:val="22"/>
          <w:szCs w:val="22"/>
        </w:rPr>
        <w:t xml:space="preserve">Government and </w:t>
      </w:r>
      <w:r w:rsidRPr="00BE247E">
        <w:rPr>
          <w:rFonts w:ascii="Times New Roman" w:hAnsi="Times New Roman"/>
          <w:sz w:val="22"/>
          <w:szCs w:val="22"/>
        </w:rPr>
        <w:t>Public Affairs</w:t>
      </w:r>
    </w:p>
    <w:p w14:paraId="46CF031A" w14:textId="607BC4CE" w:rsidR="00054D34" w:rsidRPr="00BE247E" w:rsidRDefault="00407920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216 Locust Street</w:t>
      </w:r>
    </w:p>
    <w:p w14:paraId="0EB6C9ED" w14:textId="77777777" w:rsidR="00054D34" w:rsidRPr="00BE247E" w:rsidRDefault="004636AB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University of Missouri</w:t>
      </w:r>
    </w:p>
    <w:p w14:paraId="156D3588" w14:textId="77777777" w:rsidR="00054D34" w:rsidRPr="00BE247E" w:rsidRDefault="00054D34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Columbia, MO  65211</w:t>
      </w:r>
    </w:p>
    <w:p w14:paraId="19AB713C" w14:textId="77777777" w:rsidR="00054D34" w:rsidRPr="00BE247E" w:rsidRDefault="004636AB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(573) 884-2511</w:t>
      </w:r>
    </w:p>
    <w:p w14:paraId="6123C191" w14:textId="77777777" w:rsidR="00054D34" w:rsidRPr="00BE247E" w:rsidRDefault="00054D34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keiserl@missouri.edu</w:t>
      </w:r>
    </w:p>
    <w:p w14:paraId="33C5CF6A" w14:textId="77777777" w:rsidR="00054D34" w:rsidRPr="00BE247E" w:rsidRDefault="00054D34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46B2D306" w14:textId="77777777" w:rsidR="00054D34" w:rsidRDefault="00054F2B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Appointments and Employment </w:t>
      </w:r>
    </w:p>
    <w:p w14:paraId="55566BE3" w14:textId="77777777" w:rsidR="00054F2B" w:rsidRDefault="00054F2B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6F75D414" w14:textId="77777777" w:rsidR="00054F2B" w:rsidRPr="00054F2B" w:rsidRDefault="007D2FB2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2019-present</w:t>
      </w:r>
      <w:r w:rsidR="00054F2B">
        <w:rPr>
          <w:rFonts w:ascii="Times New Roman" w:hAnsi="Times New Roman"/>
          <w:sz w:val="22"/>
          <w:szCs w:val="22"/>
        </w:rPr>
        <w:t>, Fellow</w:t>
      </w:r>
      <w:r w:rsidR="0092045B">
        <w:rPr>
          <w:rFonts w:ascii="Times New Roman" w:hAnsi="Times New Roman"/>
          <w:sz w:val="22"/>
          <w:szCs w:val="22"/>
        </w:rPr>
        <w:t>,</w:t>
      </w:r>
      <w:r w:rsidR="00054F2B">
        <w:rPr>
          <w:rFonts w:ascii="Times New Roman" w:hAnsi="Times New Roman"/>
          <w:sz w:val="22"/>
          <w:szCs w:val="22"/>
        </w:rPr>
        <w:t xml:space="preserve"> National Academy of Public Administration </w:t>
      </w:r>
    </w:p>
    <w:p w14:paraId="165603B2" w14:textId="77777777" w:rsidR="00DA57D8" w:rsidRPr="00BE247E" w:rsidRDefault="00DA57D8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7CD88406" w14:textId="33E1F1CD" w:rsidR="00F54A00" w:rsidRDefault="00BD6CF0" w:rsidP="00F54A00">
      <w:pPr>
        <w:pStyle w:val="PlainText"/>
        <w:rPr>
          <w:rFonts w:ascii="Times New Roman" w:hAnsi="Times New Roman" w:cs="Times New Roman"/>
          <w:szCs w:val="22"/>
        </w:rPr>
      </w:pPr>
      <w:r w:rsidRPr="002B23E5">
        <w:rPr>
          <w:rFonts w:ascii="Times New Roman" w:hAnsi="Times New Roman" w:cs="Times New Roman"/>
          <w:szCs w:val="22"/>
        </w:rPr>
        <w:t xml:space="preserve">2017- present, </w:t>
      </w:r>
      <w:r w:rsidR="00DA57D8" w:rsidRPr="002B23E5">
        <w:rPr>
          <w:rFonts w:ascii="Times New Roman" w:hAnsi="Times New Roman" w:cs="Times New Roman"/>
          <w:szCs w:val="22"/>
        </w:rPr>
        <w:t xml:space="preserve">Professor and Director of the Truman School of </w:t>
      </w:r>
      <w:r w:rsidR="00E94C12">
        <w:rPr>
          <w:rFonts w:ascii="Times New Roman" w:hAnsi="Times New Roman" w:cs="Times New Roman"/>
          <w:szCs w:val="22"/>
        </w:rPr>
        <w:t xml:space="preserve">Government and </w:t>
      </w:r>
      <w:r w:rsidR="00DA57D8" w:rsidRPr="002B23E5">
        <w:rPr>
          <w:rFonts w:ascii="Times New Roman" w:hAnsi="Times New Roman" w:cs="Times New Roman"/>
          <w:szCs w:val="22"/>
        </w:rPr>
        <w:t xml:space="preserve">Public </w:t>
      </w:r>
      <w:r w:rsidR="00F54A00" w:rsidRPr="002B23E5">
        <w:rPr>
          <w:rFonts w:ascii="Times New Roman" w:hAnsi="Times New Roman" w:cs="Times New Roman"/>
          <w:szCs w:val="22"/>
        </w:rPr>
        <w:t>Affairs, University of Missouri:</w:t>
      </w:r>
      <w:r w:rsidR="00054F2B">
        <w:rPr>
          <w:rFonts w:ascii="Times New Roman" w:hAnsi="Times New Roman" w:cs="Times New Roman"/>
          <w:szCs w:val="22"/>
        </w:rPr>
        <w:t xml:space="preserve">  </w:t>
      </w:r>
      <w:r w:rsidR="00F54A00" w:rsidRPr="002B23E5">
        <w:rPr>
          <w:rFonts w:ascii="Times New Roman" w:hAnsi="Times New Roman" w:cs="Times New Roman"/>
          <w:szCs w:val="22"/>
        </w:rPr>
        <w:t>Chief academic and administrative officer of a comprehensive school of public affairs.</w:t>
      </w:r>
    </w:p>
    <w:p w14:paraId="194DDB82" w14:textId="77777777" w:rsidR="002B23E5" w:rsidRDefault="002B23E5" w:rsidP="00F54A00">
      <w:pPr>
        <w:pStyle w:val="PlainText"/>
        <w:rPr>
          <w:rFonts w:ascii="Times New Roman" w:hAnsi="Times New Roman" w:cs="Times New Roman"/>
          <w:szCs w:val="22"/>
        </w:rPr>
      </w:pPr>
    </w:p>
    <w:p w14:paraId="5AEAD17B" w14:textId="0EE064D9" w:rsidR="00F62445" w:rsidRDefault="00054F2B" w:rsidP="008923D9">
      <w:pPr>
        <w:pStyle w:val="PlainText"/>
        <w:rPr>
          <w:rFonts w:ascii="Times New Roman" w:hAnsi="Times New Roman"/>
        </w:rPr>
      </w:pPr>
      <w:r>
        <w:rPr>
          <w:rFonts w:ascii="Times New Roman" w:hAnsi="Times New Roman" w:cs="Times New Roman"/>
          <w:szCs w:val="22"/>
        </w:rPr>
        <w:t>2019-</w:t>
      </w:r>
      <w:r w:rsidR="00E94C12">
        <w:rPr>
          <w:rFonts w:ascii="Times New Roman" w:hAnsi="Times New Roman" w:cs="Times New Roman"/>
          <w:szCs w:val="22"/>
        </w:rPr>
        <w:t>2020</w:t>
      </w:r>
      <w:r>
        <w:rPr>
          <w:rFonts w:ascii="Times New Roman" w:hAnsi="Times New Roman" w:cs="Times New Roman"/>
          <w:szCs w:val="22"/>
        </w:rPr>
        <w:t xml:space="preserve">.  Interim Chair, </w:t>
      </w:r>
      <w:r w:rsidR="002B23E5">
        <w:rPr>
          <w:rFonts w:ascii="Times New Roman" w:hAnsi="Times New Roman" w:cs="Times New Roman"/>
          <w:szCs w:val="22"/>
        </w:rPr>
        <w:t>Department of Political S</w:t>
      </w:r>
      <w:r w:rsidR="007D2FB2">
        <w:rPr>
          <w:rFonts w:ascii="Times New Roman" w:hAnsi="Times New Roman" w:cs="Times New Roman"/>
          <w:szCs w:val="22"/>
        </w:rPr>
        <w:t xml:space="preserve">cience, </w:t>
      </w:r>
      <w:r w:rsidR="002B23E5">
        <w:rPr>
          <w:rFonts w:ascii="Times New Roman" w:hAnsi="Times New Roman" w:cs="Times New Roman"/>
          <w:szCs w:val="22"/>
        </w:rPr>
        <w:t xml:space="preserve">University of Missouri, Columbia.  </w:t>
      </w:r>
      <w:r w:rsidR="00F62445" w:rsidRPr="008923D9">
        <w:rPr>
          <w:rFonts w:ascii="Times New Roman" w:hAnsi="Times New Roman"/>
        </w:rPr>
        <w:t xml:space="preserve"> </w:t>
      </w:r>
    </w:p>
    <w:p w14:paraId="518998D2" w14:textId="26B88EC7" w:rsidR="000960FB" w:rsidRDefault="000960FB" w:rsidP="008923D9">
      <w:pPr>
        <w:pStyle w:val="PlainText"/>
        <w:rPr>
          <w:rFonts w:ascii="Times New Roman" w:hAnsi="Times New Roman"/>
        </w:rPr>
      </w:pPr>
    </w:p>
    <w:p w14:paraId="63600301" w14:textId="77777777" w:rsidR="000960FB" w:rsidRPr="00BE247E" w:rsidRDefault="000960FB" w:rsidP="000960F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2015-2017, Professor, Department of Political Science and Truman School of Public Affairs, University of Missouri </w:t>
      </w:r>
    </w:p>
    <w:p w14:paraId="756022D0" w14:textId="77777777" w:rsidR="000960FB" w:rsidRPr="00BE247E" w:rsidRDefault="000960FB" w:rsidP="000960FB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04248385" w14:textId="77777777" w:rsidR="000960FB" w:rsidRPr="00BE247E" w:rsidRDefault="000960FB" w:rsidP="000960F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2003- 2015, Associate Professor, Department of Political Science and </w:t>
      </w:r>
      <w:r>
        <w:rPr>
          <w:rFonts w:ascii="Times New Roman" w:hAnsi="Times New Roman"/>
          <w:sz w:val="22"/>
          <w:szCs w:val="22"/>
        </w:rPr>
        <w:t>Truman School of Public Affairs,</w:t>
      </w:r>
      <w:r w:rsidRPr="00BE247E">
        <w:rPr>
          <w:rFonts w:ascii="Times New Roman" w:hAnsi="Times New Roman"/>
          <w:sz w:val="22"/>
          <w:szCs w:val="22"/>
        </w:rPr>
        <w:t xml:space="preserve"> University of Missouri.</w:t>
      </w:r>
    </w:p>
    <w:p w14:paraId="07D645D5" w14:textId="77777777" w:rsidR="000960FB" w:rsidRPr="00BE247E" w:rsidRDefault="000960FB" w:rsidP="000960FB">
      <w:pPr>
        <w:tabs>
          <w:tab w:val="left" w:pos="-720"/>
        </w:tabs>
        <w:suppressAutoHyphens/>
        <w:ind w:hanging="720"/>
        <w:rPr>
          <w:rFonts w:ascii="Times New Roman" w:hAnsi="Times New Roman"/>
          <w:sz w:val="22"/>
          <w:szCs w:val="22"/>
        </w:rPr>
      </w:pPr>
    </w:p>
    <w:p w14:paraId="4241BEEA" w14:textId="77777777" w:rsidR="000960FB" w:rsidRPr="00BE247E" w:rsidRDefault="000960FB" w:rsidP="000960F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1996-2003, Assistant Professor, Department of Political Science,</w:t>
      </w:r>
      <w:r>
        <w:rPr>
          <w:rFonts w:ascii="Times New Roman" w:hAnsi="Times New Roman"/>
          <w:sz w:val="22"/>
          <w:szCs w:val="22"/>
        </w:rPr>
        <w:t xml:space="preserve"> University of Missouri</w:t>
      </w:r>
      <w:r w:rsidRPr="00BE247E">
        <w:rPr>
          <w:rFonts w:ascii="Times New Roman" w:hAnsi="Times New Roman"/>
          <w:sz w:val="22"/>
          <w:szCs w:val="22"/>
        </w:rPr>
        <w:t>.</w:t>
      </w:r>
    </w:p>
    <w:p w14:paraId="7D7351EB" w14:textId="77777777" w:rsidR="00054F2B" w:rsidRPr="00054F2B" w:rsidRDefault="00054F2B" w:rsidP="00054F2B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C1A9656" w14:textId="77777777" w:rsidR="00054F2B" w:rsidRDefault="00054F2B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2019-present:  Board of Directors, Public Management Research Association.  Elected June 12, 2019.  </w:t>
      </w:r>
    </w:p>
    <w:p w14:paraId="3344D2F7" w14:textId="4C2D776D" w:rsidR="00155C8E" w:rsidRPr="006B43E9" w:rsidRDefault="00155C8E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2020-current, Editorial </w:t>
      </w:r>
      <w:proofErr w:type="gramStart"/>
      <w:r>
        <w:rPr>
          <w:rFonts w:ascii="Times New Roman" w:hAnsi="Times New Roman"/>
          <w:sz w:val="22"/>
          <w:szCs w:val="22"/>
        </w:rPr>
        <w:t xml:space="preserve">Board, </w:t>
      </w:r>
      <w:r w:rsidR="006B43E9">
        <w:rPr>
          <w:rFonts w:ascii="Times New Roman" w:hAnsi="Times New Roman"/>
          <w:sz w:val="22"/>
          <w:szCs w:val="22"/>
        </w:rPr>
        <w:t xml:space="preserve"> </w:t>
      </w:r>
      <w:r w:rsidR="006B43E9" w:rsidRPr="00F6284D">
        <w:rPr>
          <w:rFonts w:ascii="Times New Roman" w:hAnsi="Times New Roman"/>
          <w:i/>
          <w:iCs/>
          <w:sz w:val="22"/>
          <w:szCs w:val="22"/>
        </w:rPr>
        <w:t>Journal</w:t>
      </w:r>
      <w:proofErr w:type="gramEnd"/>
      <w:r w:rsidR="006B43E9" w:rsidRPr="00F6284D">
        <w:rPr>
          <w:rFonts w:ascii="Times New Roman" w:hAnsi="Times New Roman"/>
          <w:i/>
          <w:iCs/>
          <w:sz w:val="22"/>
          <w:szCs w:val="22"/>
        </w:rPr>
        <w:t xml:space="preserve"> of </w:t>
      </w:r>
      <w:r w:rsidR="00F6284D" w:rsidRPr="00F6284D">
        <w:rPr>
          <w:rFonts w:ascii="Times New Roman" w:hAnsi="Times New Roman"/>
          <w:i/>
          <w:iCs/>
          <w:sz w:val="22"/>
          <w:szCs w:val="22"/>
        </w:rPr>
        <w:t>Behavioral Public Administration</w:t>
      </w:r>
    </w:p>
    <w:p w14:paraId="330645B9" w14:textId="77777777" w:rsidR="00054F2B" w:rsidRPr="00BE247E" w:rsidRDefault="00054F2B" w:rsidP="00054F2B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12AD93F1" w14:textId="77777777" w:rsidR="00054F2B" w:rsidRPr="00BE247E" w:rsidRDefault="00054F2B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2016-present</w:t>
      </w:r>
      <w:r>
        <w:rPr>
          <w:rFonts w:ascii="Times New Roman" w:hAnsi="Times New Roman"/>
          <w:sz w:val="22"/>
          <w:szCs w:val="22"/>
        </w:rPr>
        <w:t>:</w:t>
      </w:r>
      <w:r w:rsidRPr="00BE247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BE247E">
        <w:rPr>
          <w:rFonts w:ascii="Times New Roman" w:hAnsi="Times New Roman"/>
          <w:sz w:val="22"/>
          <w:szCs w:val="22"/>
        </w:rPr>
        <w:t xml:space="preserve">Editorial Board, </w:t>
      </w:r>
      <w:r w:rsidRPr="00BE247E">
        <w:rPr>
          <w:rFonts w:ascii="Times New Roman" w:hAnsi="Times New Roman"/>
          <w:i/>
          <w:sz w:val="22"/>
          <w:szCs w:val="22"/>
        </w:rPr>
        <w:t>Public Administration Research</w:t>
      </w:r>
      <w:r w:rsidRPr="00BE247E">
        <w:rPr>
          <w:rFonts w:ascii="Times New Roman" w:hAnsi="Times New Roman"/>
          <w:sz w:val="22"/>
          <w:szCs w:val="22"/>
        </w:rPr>
        <w:t xml:space="preserve"> </w:t>
      </w:r>
    </w:p>
    <w:p w14:paraId="28112DD7" w14:textId="77777777" w:rsidR="00054F2B" w:rsidRPr="00BE247E" w:rsidRDefault="00054F2B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61847CE" w14:textId="7E0619EA" w:rsidR="00054F2B" w:rsidRDefault="00054F2B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iCs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2000-</w:t>
      </w:r>
      <w:r>
        <w:rPr>
          <w:rFonts w:ascii="Times New Roman" w:hAnsi="Times New Roman"/>
          <w:sz w:val="22"/>
          <w:szCs w:val="22"/>
        </w:rPr>
        <w:t xml:space="preserve"> present:</w:t>
      </w:r>
      <w:r w:rsidRPr="00BE247E">
        <w:rPr>
          <w:rFonts w:ascii="Times New Roman" w:hAnsi="Times New Roman"/>
          <w:sz w:val="22"/>
          <w:szCs w:val="22"/>
        </w:rPr>
        <w:t xml:space="preserve"> Editorial Board, </w:t>
      </w:r>
      <w:r w:rsidRPr="00BE247E">
        <w:rPr>
          <w:rFonts w:ascii="Times New Roman" w:hAnsi="Times New Roman"/>
          <w:i/>
          <w:sz w:val="22"/>
          <w:szCs w:val="22"/>
        </w:rPr>
        <w:t>Journal of Public Administration: Research and Theory</w:t>
      </w:r>
    </w:p>
    <w:p w14:paraId="4B1D1B0C" w14:textId="36A36AB6" w:rsidR="00E94C12" w:rsidRDefault="00E94C12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iCs/>
          <w:sz w:val="22"/>
          <w:szCs w:val="22"/>
        </w:rPr>
      </w:pPr>
    </w:p>
    <w:p w14:paraId="3641894E" w14:textId="50E73021" w:rsidR="00E94C12" w:rsidRPr="004246E9" w:rsidRDefault="00E94C12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2020-present:  Editorial Board, </w:t>
      </w:r>
      <w:r w:rsidR="004246E9">
        <w:rPr>
          <w:rFonts w:ascii="Times New Roman" w:hAnsi="Times New Roman"/>
          <w:i/>
          <w:sz w:val="22"/>
          <w:szCs w:val="22"/>
        </w:rPr>
        <w:t>Journal of Policy Studies</w:t>
      </w:r>
    </w:p>
    <w:p w14:paraId="5C87743D" w14:textId="77777777" w:rsidR="00054F2B" w:rsidRDefault="00054F2B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i/>
          <w:sz w:val="22"/>
          <w:szCs w:val="22"/>
        </w:rPr>
      </w:pPr>
    </w:p>
    <w:p w14:paraId="53833029" w14:textId="77777777" w:rsidR="00054F2B" w:rsidRPr="00BE247E" w:rsidRDefault="00054F2B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2015:  Section Chair (president), Public Administration Section, American Political Science Association. </w:t>
      </w:r>
    </w:p>
    <w:p w14:paraId="6ADB733A" w14:textId="77777777" w:rsidR="00054F2B" w:rsidRPr="00BE247E" w:rsidRDefault="00054F2B" w:rsidP="00054F2B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7FE06C35" w14:textId="77777777" w:rsidR="00054F2B" w:rsidRPr="00BE247E" w:rsidRDefault="00054F2B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2014:  Section Chair Elect, Public Administration Section, American Political Science Association. </w:t>
      </w:r>
    </w:p>
    <w:p w14:paraId="5FA41C12" w14:textId="77777777" w:rsidR="00054F2B" w:rsidRPr="00BE247E" w:rsidRDefault="00054F2B" w:rsidP="00054F2B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35D5D141" w14:textId="77777777" w:rsidR="00054F2B" w:rsidRPr="00054F2B" w:rsidRDefault="00054F2B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2013 Program Chair, Public Administration.  American Political Science A</w:t>
      </w:r>
      <w:r w:rsidR="0092045B">
        <w:rPr>
          <w:rFonts w:ascii="Times New Roman" w:hAnsi="Times New Roman"/>
          <w:sz w:val="22"/>
          <w:szCs w:val="22"/>
        </w:rPr>
        <w:t>ssociation Meeting.  Organized p</w:t>
      </w:r>
      <w:r w:rsidRPr="00BE247E">
        <w:rPr>
          <w:rFonts w:ascii="Times New Roman" w:hAnsi="Times New Roman"/>
          <w:sz w:val="22"/>
          <w:szCs w:val="22"/>
        </w:rPr>
        <w:t>anels for the Public Administration Section.</w:t>
      </w:r>
    </w:p>
    <w:p w14:paraId="20CA2C2C" w14:textId="77777777" w:rsidR="00BC65E6" w:rsidRPr="00BE247E" w:rsidRDefault="00BC65E6" w:rsidP="000960FB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</w:p>
    <w:p w14:paraId="070D6AAE" w14:textId="77777777" w:rsidR="00BC65E6" w:rsidRPr="00BE247E" w:rsidRDefault="00BC65E6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2000- 2001 State Capacity Field Research Team:  Nelson A. Rockefeller Institute of Government.  Conducted interviews and gathered data concerning social welfare programs in the state of Missouri. </w:t>
      </w:r>
    </w:p>
    <w:p w14:paraId="28C24EC2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41542F22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lastRenderedPageBreak/>
        <w:t xml:space="preserve">1995-fall semester, Instructor, Department of Political Science, University of Wisconsin-Milwaukee. </w:t>
      </w:r>
    </w:p>
    <w:p w14:paraId="55A11034" w14:textId="77777777" w:rsidR="00BC65E6" w:rsidRPr="00BE247E" w:rsidRDefault="00BC65E6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1EF78777" w14:textId="77777777" w:rsidR="00BC65E6" w:rsidRPr="00BE247E" w:rsidRDefault="00BC65E6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1995-1996, Editorial Assistant, Women's Caucus for Political Science Quarterly.</w:t>
      </w:r>
    </w:p>
    <w:p w14:paraId="19149B47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4695AB5D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1994-1996, Editorial Assistant, American Journal of Political Science.</w:t>
      </w:r>
    </w:p>
    <w:p w14:paraId="76DBEDF1" w14:textId="77777777" w:rsidR="00BC65E6" w:rsidRPr="00BE247E" w:rsidRDefault="00BC65E6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E442A9D" w14:textId="77777777" w:rsidR="00BC65E6" w:rsidRPr="00BE247E" w:rsidRDefault="00BC65E6" w:rsidP="00BC65E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1994- Data Analyst: K-6 Program, California State University-Fresno. Duties: conducted data analysis for program evaluation of a supplementary education program aimed at improving the performance of at-risk elementary school students.</w:t>
      </w:r>
    </w:p>
    <w:p w14:paraId="4823B0D0" w14:textId="77777777" w:rsidR="00BC65E6" w:rsidRPr="00BE247E" w:rsidRDefault="00BC65E6" w:rsidP="00BC65E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1C42E512" w14:textId="77777777" w:rsidR="00054D34" w:rsidRPr="00BE247E" w:rsidRDefault="00054D34" w:rsidP="00BC65E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1992-1993, Teaching Assistant, Department of Political Science, University of Wisconsin-Milwaukee. </w:t>
      </w:r>
    </w:p>
    <w:p w14:paraId="4D5A9E48" w14:textId="77777777" w:rsidR="00BC65E6" w:rsidRPr="00BE247E" w:rsidRDefault="00BC65E6" w:rsidP="00BC65E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28771995" w14:textId="77777777" w:rsidR="00BC65E6" w:rsidRDefault="00BC65E6" w:rsidP="00BC65E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1990-1992, Staff Assistant. Office of Senator Paul Simon. Duties: assisted constituents with problems concerning Social Security, disability, and employment and acted as liaison to groups interested in these policy areas.</w:t>
      </w:r>
    </w:p>
    <w:p w14:paraId="7C1D3268" w14:textId="77777777" w:rsidR="00BE4942" w:rsidRDefault="00BE4942" w:rsidP="00BC65E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0F8244BA" w14:textId="77777777" w:rsidR="00054D34" w:rsidRDefault="00054D34" w:rsidP="00FA2CD0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Education</w:t>
      </w:r>
    </w:p>
    <w:p w14:paraId="13934DCB" w14:textId="77777777" w:rsidR="00C13383" w:rsidRDefault="00C13383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sz w:val="22"/>
          <w:szCs w:val="22"/>
        </w:rPr>
      </w:pPr>
    </w:p>
    <w:p w14:paraId="151C1D65" w14:textId="01D0DCCE" w:rsidR="00C13383" w:rsidRPr="00C13383" w:rsidRDefault="00C13383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University of Missouri Academic Affairs Leadership </w:t>
      </w:r>
      <w:r w:rsidR="0092045B">
        <w:rPr>
          <w:rFonts w:ascii="Times New Roman" w:hAnsi="Times New Roman"/>
          <w:bCs/>
          <w:sz w:val="22"/>
          <w:szCs w:val="22"/>
        </w:rPr>
        <w:t>Development Program. 2019-</w:t>
      </w:r>
      <w:r w:rsidR="000960FB">
        <w:rPr>
          <w:rFonts w:ascii="Times New Roman" w:hAnsi="Times New Roman"/>
          <w:bCs/>
          <w:sz w:val="22"/>
          <w:szCs w:val="22"/>
        </w:rPr>
        <w:t>2020</w:t>
      </w:r>
      <w:r w:rsidR="0092045B">
        <w:rPr>
          <w:rFonts w:ascii="Times New Roman" w:hAnsi="Times New Roman"/>
          <w:bCs/>
          <w:sz w:val="22"/>
          <w:szCs w:val="22"/>
        </w:rPr>
        <w:t xml:space="preserve">. </w:t>
      </w:r>
    </w:p>
    <w:p w14:paraId="72A06B74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0F473116" w14:textId="44B38EA5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Ph.D.  </w:t>
      </w:r>
      <w:r w:rsidRPr="00BE247E">
        <w:rPr>
          <w:rFonts w:ascii="Times New Roman" w:hAnsi="Times New Roman"/>
          <w:sz w:val="22"/>
          <w:szCs w:val="22"/>
        </w:rPr>
        <w:tab/>
        <w:t>August 1996. University of Wisconsin-Milwaukee, Political Science. Dissertation: Bureaucracy, Politics and Public Policy: The Case of Child Support.</w:t>
      </w:r>
    </w:p>
    <w:p w14:paraId="3932DADB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F02D06F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MA</w:t>
      </w:r>
      <w:r w:rsidRPr="00BE247E">
        <w:rPr>
          <w:rFonts w:ascii="Times New Roman" w:hAnsi="Times New Roman"/>
          <w:sz w:val="22"/>
          <w:szCs w:val="22"/>
        </w:rPr>
        <w:tab/>
        <w:t xml:space="preserve">December 1993. University of Wisconsin-Milwaukee, Political Science. </w:t>
      </w:r>
    </w:p>
    <w:p w14:paraId="5A031A19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440D20F3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BA</w:t>
      </w:r>
      <w:r w:rsidRPr="00BE247E">
        <w:rPr>
          <w:rFonts w:ascii="Times New Roman" w:hAnsi="Times New Roman"/>
          <w:sz w:val="22"/>
          <w:szCs w:val="22"/>
        </w:rPr>
        <w:tab/>
        <w:t>June 1989. Lawrence University: Major: Political Science.</w:t>
      </w:r>
    </w:p>
    <w:p w14:paraId="46B5EB62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Graduated cum laude.</w:t>
      </w:r>
    </w:p>
    <w:p w14:paraId="4C13F806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7E9683DA" w14:textId="42099ACD" w:rsidR="0080464A" w:rsidRPr="00F0180D" w:rsidRDefault="00054D34" w:rsidP="00F0180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Attended Inter-Consortium for Political and Social Science Research, University of Michigan. July 1994.</w:t>
      </w:r>
    </w:p>
    <w:p w14:paraId="6F4D37FB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006986B5" w14:textId="77777777" w:rsidR="00EC59CD" w:rsidRPr="00BE247E" w:rsidRDefault="00EC59CD" w:rsidP="00DA57D8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Awards</w:t>
      </w:r>
    </w:p>
    <w:p w14:paraId="6B617E3B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sz w:val="22"/>
          <w:szCs w:val="22"/>
        </w:rPr>
      </w:pPr>
    </w:p>
    <w:p w14:paraId="16348B48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i/>
          <w:sz w:val="22"/>
          <w:szCs w:val="22"/>
        </w:rPr>
        <w:t>Herbert Simon Award.</w:t>
      </w:r>
      <w:r w:rsidRPr="00BE247E">
        <w:rPr>
          <w:rFonts w:ascii="Times New Roman" w:hAnsi="Times New Roman"/>
          <w:sz w:val="22"/>
          <w:szCs w:val="22"/>
        </w:rPr>
        <w:t xml:space="preserve"> Given for significant contributions to the scientific study of bureaucracy, Midwest Political Science Association. Awarded at the Midwest</w:t>
      </w:r>
      <w:r w:rsidR="0092045B">
        <w:rPr>
          <w:rFonts w:ascii="Times New Roman" w:hAnsi="Times New Roman"/>
          <w:sz w:val="22"/>
          <w:szCs w:val="22"/>
        </w:rPr>
        <w:t xml:space="preserve"> Political Science Association C</w:t>
      </w:r>
      <w:r w:rsidRPr="00BE247E">
        <w:rPr>
          <w:rFonts w:ascii="Times New Roman" w:hAnsi="Times New Roman"/>
          <w:sz w:val="22"/>
          <w:szCs w:val="22"/>
        </w:rPr>
        <w:t xml:space="preserve">onference, April, 2013.  </w:t>
      </w:r>
    </w:p>
    <w:p w14:paraId="78D015F4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1E738CF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i/>
          <w:sz w:val="22"/>
          <w:szCs w:val="22"/>
        </w:rPr>
        <w:t>Wilder School Award for Scholarship in Social Equity and Public Policy Analysis</w:t>
      </w:r>
      <w:r w:rsidR="0092045B">
        <w:rPr>
          <w:rFonts w:ascii="Times New Roman" w:hAnsi="Times New Roman"/>
          <w:sz w:val="22"/>
          <w:szCs w:val="22"/>
        </w:rPr>
        <w:t xml:space="preserve"> for</w:t>
      </w:r>
      <w:r w:rsidRPr="00BE247E">
        <w:rPr>
          <w:rFonts w:ascii="Times New Roman" w:hAnsi="Times New Roman"/>
          <w:sz w:val="22"/>
          <w:szCs w:val="22"/>
        </w:rPr>
        <w:t xml:space="preserve"> Jason Grissom and Lael Keiser. 2011. “A Supervisor Like Me: Race, Representation, and the Satisfaction and Turnover Decisions of Public Sector Employees. Journal of Policy Analysis and Management 30(3): 557-580.</w:t>
      </w:r>
      <w:r w:rsidR="00BE247E">
        <w:rPr>
          <w:rFonts w:ascii="Times New Roman" w:hAnsi="Times New Roman"/>
          <w:sz w:val="22"/>
          <w:szCs w:val="22"/>
        </w:rPr>
        <w:t xml:space="preserve"> 2013</w:t>
      </w:r>
    </w:p>
    <w:p w14:paraId="7E7B511C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5BE39F4C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i/>
          <w:sz w:val="22"/>
          <w:szCs w:val="22"/>
        </w:rPr>
        <w:t>Rita Mae Kelly Award.</w:t>
      </w:r>
      <w:r w:rsidRPr="00BE247E">
        <w:rPr>
          <w:rFonts w:ascii="Times New Roman" w:hAnsi="Times New Roman"/>
          <w:sz w:val="22"/>
          <w:szCs w:val="22"/>
        </w:rPr>
        <w:t xml:space="preserve"> Given for research contri</w:t>
      </w:r>
      <w:r w:rsidR="0092045B">
        <w:rPr>
          <w:rFonts w:ascii="Times New Roman" w:hAnsi="Times New Roman"/>
          <w:sz w:val="22"/>
          <w:szCs w:val="22"/>
        </w:rPr>
        <w:t xml:space="preserve">bution to gender-related issues and </w:t>
      </w:r>
      <w:r w:rsidRPr="00BE247E">
        <w:rPr>
          <w:rFonts w:ascii="Times New Roman" w:hAnsi="Times New Roman"/>
          <w:sz w:val="22"/>
          <w:szCs w:val="22"/>
        </w:rPr>
        <w:t xml:space="preserve">performing research on an issue significant to women’s role in public administration.  Society of Women in Public Administration, American Society for Public Administration.  </w:t>
      </w:r>
      <w:r w:rsidR="00BE247E">
        <w:rPr>
          <w:rFonts w:ascii="Times New Roman" w:hAnsi="Times New Roman"/>
          <w:sz w:val="22"/>
          <w:szCs w:val="22"/>
        </w:rPr>
        <w:t>2013</w:t>
      </w:r>
      <w:r w:rsidRPr="00BE247E">
        <w:rPr>
          <w:rFonts w:ascii="Times New Roman" w:hAnsi="Times New Roman"/>
          <w:sz w:val="22"/>
          <w:szCs w:val="22"/>
        </w:rPr>
        <w:t xml:space="preserve"> </w:t>
      </w:r>
    </w:p>
    <w:p w14:paraId="466317D3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295E519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i/>
          <w:sz w:val="22"/>
          <w:szCs w:val="22"/>
        </w:rPr>
        <w:t>Kaufman Award. Award for Best Paper Presented in Public Administration</w:t>
      </w:r>
      <w:r w:rsidRPr="00BE247E">
        <w:rPr>
          <w:rFonts w:ascii="Times New Roman" w:hAnsi="Times New Roman"/>
          <w:sz w:val="22"/>
          <w:szCs w:val="22"/>
        </w:rPr>
        <w:t xml:space="preserve"> at the 2008 American Political Science Association Meeting. “The Impact of Politics on the Administration of the Welfare State.”  </w:t>
      </w:r>
      <w:r w:rsidR="00BE247E">
        <w:rPr>
          <w:rFonts w:ascii="Times New Roman" w:hAnsi="Times New Roman"/>
          <w:sz w:val="22"/>
          <w:szCs w:val="22"/>
        </w:rPr>
        <w:t>2009.</w:t>
      </w:r>
    </w:p>
    <w:p w14:paraId="2B82DC0E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5640D51C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i/>
          <w:sz w:val="22"/>
          <w:szCs w:val="22"/>
        </w:rPr>
        <w:t>Kaufman Award. Award for Best Paper Presented in Public Administration</w:t>
      </w:r>
      <w:r w:rsidRPr="00BE247E">
        <w:rPr>
          <w:rFonts w:ascii="Times New Roman" w:hAnsi="Times New Roman"/>
          <w:sz w:val="22"/>
          <w:szCs w:val="22"/>
        </w:rPr>
        <w:t xml:space="preserve"> at the 2000 American Political Science Association Meeting. "Gender Identity, and Representative Bureaucracy: A </w:t>
      </w:r>
      <w:proofErr w:type="spellStart"/>
      <w:r w:rsidRPr="00BE247E">
        <w:rPr>
          <w:rFonts w:ascii="Times New Roman" w:hAnsi="Times New Roman"/>
          <w:sz w:val="22"/>
          <w:szCs w:val="22"/>
        </w:rPr>
        <w:t>Neoinstitutional</w:t>
      </w:r>
      <w:proofErr w:type="spellEnd"/>
      <w:r w:rsidRPr="00BE247E">
        <w:rPr>
          <w:rFonts w:ascii="Times New Roman" w:hAnsi="Times New Roman"/>
          <w:sz w:val="22"/>
          <w:szCs w:val="22"/>
        </w:rPr>
        <w:t xml:space="preserve"> Approach" with Vicky Wilkins, Kenneth Meier and Catherine Holland. </w:t>
      </w:r>
      <w:r w:rsidR="00BE247E">
        <w:rPr>
          <w:rFonts w:ascii="Times New Roman" w:hAnsi="Times New Roman"/>
          <w:sz w:val="22"/>
          <w:szCs w:val="22"/>
        </w:rPr>
        <w:t>2001.</w:t>
      </w:r>
    </w:p>
    <w:p w14:paraId="103C6CB7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79235E47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i/>
          <w:sz w:val="22"/>
          <w:szCs w:val="22"/>
        </w:rPr>
        <w:t>Award for Best Paper presented at the 2000 American Political Science Association Meeting, State Politics and Policy Section</w:t>
      </w:r>
      <w:r w:rsidRPr="00BE247E">
        <w:rPr>
          <w:rFonts w:ascii="Times New Roman" w:hAnsi="Times New Roman"/>
          <w:sz w:val="22"/>
          <w:szCs w:val="22"/>
        </w:rPr>
        <w:t xml:space="preserve">. "State Governments, Vertical Transfer, and the Implementation of Public Policy." </w:t>
      </w:r>
      <w:r w:rsidR="00BE247E">
        <w:rPr>
          <w:rFonts w:ascii="Times New Roman" w:hAnsi="Times New Roman"/>
          <w:sz w:val="22"/>
          <w:szCs w:val="22"/>
        </w:rPr>
        <w:t>2001.</w:t>
      </w:r>
    </w:p>
    <w:p w14:paraId="5CE4B3AA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4CCD73EC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i/>
          <w:sz w:val="22"/>
          <w:szCs w:val="22"/>
        </w:rPr>
        <w:t>Kaufman Award.  Award for Best Paper Presented in Public Administration</w:t>
      </w:r>
      <w:r w:rsidRPr="00BE247E">
        <w:rPr>
          <w:rFonts w:ascii="Times New Roman" w:hAnsi="Times New Roman"/>
          <w:sz w:val="22"/>
          <w:szCs w:val="22"/>
        </w:rPr>
        <w:t xml:space="preserve"> at the 1997 American Political Science Association Meeting. “State Bureaucratic Discretion and the Administration of Social Welfare Programs: The Incentive to Shift Costs to the Federal Government in the Granting of Disability Claims.</w:t>
      </w:r>
      <w:r w:rsidR="00BE247E">
        <w:rPr>
          <w:rFonts w:ascii="Times New Roman" w:hAnsi="Times New Roman"/>
          <w:sz w:val="22"/>
          <w:szCs w:val="22"/>
        </w:rPr>
        <w:t xml:space="preserve"> 1998.</w:t>
      </w:r>
    </w:p>
    <w:p w14:paraId="00E5058C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D12730B" w14:textId="77777777" w:rsidR="00EC59CD" w:rsidRPr="00BE247E" w:rsidRDefault="00EC59CD" w:rsidP="00EC59CD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i/>
          <w:sz w:val="22"/>
          <w:szCs w:val="22"/>
        </w:rPr>
        <w:t>Wilder W. Crane Memorial Scholarship</w:t>
      </w:r>
      <w:r w:rsidRPr="00BE247E">
        <w:rPr>
          <w:rFonts w:ascii="Times New Roman" w:hAnsi="Times New Roman"/>
          <w:sz w:val="22"/>
          <w:szCs w:val="22"/>
        </w:rPr>
        <w:t>.  Scholarship awarded to an outstanding UWM student in political science.</w:t>
      </w:r>
      <w:r w:rsidR="00BE247E">
        <w:rPr>
          <w:rFonts w:ascii="Times New Roman" w:hAnsi="Times New Roman"/>
          <w:sz w:val="22"/>
          <w:szCs w:val="22"/>
        </w:rPr>
        <w:t xml:space="preserve"> 1995.</w:t>
      </w:r>
    </w:p>
    <w:p w14:paraId="77D46D1F" w14:textId="77777777" w:rsidR="00EC59CD" w:rsidRPr="00BE247E" w:rsidRDefault="00EC59CD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2B6B3ADE" w14:textId="77777777" w:rsidR="00054D34" w:rsidRDefault="008E1B8F" w:rsidP="00EC59CD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 xml:space="preserve">Journal Articles </w:t>
      </w:r>
    </w:p>
    <w:p w14:paraId="789A8754" w14:textId="77777777" w:rsidR="00F210AA" w:rsidRDefault="00F210AA" w:rsidP="00EC59CD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3CDCC271" w14:textId="31C85766" w:rsidR="00F210AA" w:rsidRPr="00BA1BD8" w:rsidRDefault="00BA1BD8" w:rsidP="00BA1BD8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BA1BD8">
        <w:rPr>
          <w:rFonts w:ascii="Times New Roman" w:hAnsi="Times New Roman"/>
          <w:sz w:val="22"/>
          <w:szCs w:val="22"/>
        </w:rPr>
        <w:t xml:space="preserve">Stauffer, Katelyn E., Susan M. Miller, and Lael R. Keiser. </w:t>
      </w:r>
      <w:r>
        <w:rPr>
          <w:rFonts w:ascii="Times New Roman" w:hAnsi="Times New Roman"/>
          <w:sz w:val="22"/>
          <w:szCs w:val="22"/>
        </w:rPr>
        <w:t xml:space="preserve">2023. </w:t>
      </w:r>
      <w:r w:rsidRPr="00BA1BD8">
        <w:rPr>
          <w:rFonts w:ascii="Times New Roman" w:hAnsi="Times New Roman"/>
          <w:sz w:val="22"/>
          <w:szCs w:val="22"/>
        </w:rPr>
        <w:t>"Compliance with Public Health Orders: The Role of Trust, Representation, and Expertise." Political Research Quarterly: 10659129231182375.</w:t>
      </w:r>
    </w:p>
    <w:p w14:paraId="293EB83A" w14:textId="77777777" w:rsidR="00727A02" w:rsidRDefault="00727A02" w:rsidP="00424DC2">
      <w:pPr>
        <w:widowControl/>
        <w:ind w:left="720" w:hanging="720"/>
        <w:rPr>
          <w:rFonts w:ascii="Times New Roman" w:hAnsi="Times New Roman"/>
          <w:sz w:val="24"/>
          <w:szCs w:val="24"/>
        </w:rPr>
      </w:pPr>
    </w:p>
    <w:p w14:paraId="198D393D" w14:textId="08B4E581" w:rsidR="00727A02" w:rsidRPr="009722AE" w:rsidRDefault="00D856FC" w:rsidP="00424DC2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>Keiser, Lael R.</w:t>
      </w:r>
      <w:r w:rsidR="003D2648" w:rsidRPr="009722AE">
        <w:rPr>
          <w:rFonts w:ascii="Times New Roman" w:hAnsi="Times New Roman"/>
          <w:sz w:val="22"/>
          <w:szCs w:val="22"/>
        </w:rPr>
        <w:t>,</w:t>
      </w:r>
      <w:r w:rsidRPr="009722AE">
        <w:rPr>
          <w:rFonts w:ascii="Times New Roman" w:hAnsi="Times New Roman"/>
          <w:sz w:val="22"/>
          <w:szCs w:val="22"/>
        </w:rPr>
        <w:t xml:space="preserve"> and Donald P. Haider-Markel</w:t>
      </w:r>
      <w:r w:rsidR="00292D84" w:rsidRPr="009722AE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F8285F">
        <w:rPr>
          <w:rFonts w:ascii="Times New Roman" w:hAnsi="Times New Roman"/>
          <w:sz w:val="22"/>
          <w:szCs w:val="22"/>
        </w:rPr>
        <w:t>2022</w:t>
      </w:r>
      <w:r w:rsidR="00292D84" w:rsidRPr="009722AE">
        <w:rPr>
          <w:rFonts w:ascii="Times New Roman" w:hAnsi="Times New Roman"/>
          <w:sz w:val="22"/>
          <w:szCs w:val="22"/>
        </w:rPr>
        <w:t>.  “</w:t>
      </w:r>
      <w:proofErr w:type="gramEnd"/>
      <w:r w:rsidR="00292D84" w:rsidRPr="009722AE">
        <w:rPr>
          <w:rFonts w:ascii="Times New Roman" w:hAnsi="Times New Roman"/>
          <w:sz w:val="22"/>
          <w:szCs w:val="22"/>
        </w:rPr>
        <w:t xml:space="preserve">Symbolic Representation in American Schools: Race, Gender, and Intersectionality.” </w:t>
      </w:r>
      <w:r w:rsidR="003D2648" w:rsidRPr="009722AE">
        <w:rPr>
          <w:rFonts w:ascii="Times New Roman" w:hAnsi="Times New Roman"/>
          <w:i/>
          <w:iCs/>
          <w:sz w:val="22"/>
          <w:szCs w:val="22"/>
        </w:rPr>
        <w:t>Journal of Policy Studies</w:t>
      </w:r>
      <w:r w:rsidR="003D2648" w:rsidRPr="009722AE">
        <w:rPr>
          <w:rFonts w:ascii="Times New Roman" w:hAnsi="Times New Roman"/>
          <w:sz w:val="22"/>
          <w:szCs w:val="22"/>
        </w:rPr>
        <w:t>.</w:t>
      </w:r>
      <w:r w:rsidR="00F8285F">
        <w:rPr>
          <w:rFonts w:ascii="Times New Roman" w:hAnsi="Times New Roman"/>
          <w:sz w:val="22"/>
          <w:szCs w:val="22"/>
        </w:rPr>
        <w:t>50</w:t>
      </w:r>
      <w:r w:rsidR="00B515F1">
        <w:rPr>
          <w:rFonts w:ascii="Times New Roman" w:hAnsi="Times New Roman"/>
          <w:sz w:val="22"/>
          <w:szCs w:val="22"/>
        </w:rPr>
        <w:t xml:space="preserve">(4): 823-848. </w:t>
      </w:r>
    </w:p>
    <w:p w14:paraId="7E657746" w14:textId="77777777" w:rsidR="00D856FC" w:rsidRPr="009722AE" w:rsidRDefault="00D856FC" w:rsidP="00424DC2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12DABC04" w14:textId="37ACE1F6" w:rsidR="00424DC2" w:rsidRPr="009722AE" w:rsidRDefault="00791A4D" w:rsidP="00424DC2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Miller, Susan M., </w:t>
      </w:r>
      <w:proofErr w:type="spellStart"/>
      <w:r w:rsidRPr="009722AE">
        <w:rPr>
          <w:rFonts w:ascii="Times New Roman" w:hAnsi="Times New Roman"/>
          <w:sz w:val="22"/>
          <w:szCs w:val="22"/>
        </w:rPr>
        <w:t>Miyeon</w:t>
      </w:r>
      <w:proofErr w:type="spellEnd"/>
      <w:r w:rsidRPr="009722AE">
        <w:rPr>
          <w:rFonts w:ascii="Times New Roman" w:hAnsi="Times New Roman"/>
          <w:sz w:val="22"/>
          <w:szCs w:val="22"/>
        </w:rPr>
        <w:t xml:space="preserve"> Song, and Lael R. Keiser.</w:t>
      </w:r>
      <w:r w:rsidR="001069A5" w:rsidRPr="009722AE">
        <w:rPr>
          <w:rFonts w:ascii="Times New Roman" w:hAnsi="Times New Roman"/>
          <w:sz w:val="22"/>
          <w:szCs w:val="22"/>
        </w:rPr>
        <w:t xml:space="preserve"> 2022</w:t>
      </w:r>
      <w:r w:rsidRPr="009722AE">
        <w:rPr>
          <w:rFonts w:ascii="Times New Roman" w:hAnsi="Times New Roman"/>
          <w:sz w:val="22"/>
          <w:szCs w:val="22"/>
        </w:rPr>
        <w:t xml:space="preserve"> "The Effect of Human vs. Automated Interaction on Willingness to Participate in Government Programs: The Role of Representation." </w:t>
      </w:r>
      <w:r w:rsidRPr="009722AE">
        <w:rPr>
          <w:rFonts w:ascii="Times New Roman" w:hAnsi="Times New Roman"/>
          <w:i/>
          <w:iCs/>
          <w:sz w:val="22"/>
          <w:szCs w:val="22"/>
        </w:rPr>
        <w:t>Public Administration</w:t>
      </w:r>
      <w:r w:rsidRPr="009722AE">
        <w:rPr>
          <w:rFonts w:ascii="Times New Roman" w:hAnsi="Times New Roman"/>
          <w:sz w:val="22"/>
          <w:szCs w:val="22"/>
        </w:rPr>
        <w:t xml:space="preserve">. </w:t>
      </w:r>
      <w:hyperlink r:id="rId7" w:history="1">
        <w:r w:rsidR="001069A5" w:rsidRPr="009722AE">
          <w:rPr>
            <w:rStyle w:val="Hyperlink"/>
            <w:rFonts w:ascii="Helvetica" w:hAnsi="Helvetica" w:cs="Calibri"/>
            <w:sz w:val="22"/>
            <w:szCs w:val="22"/>
          </w:rPr>
          <w:t>http://doi.org/10.1111/padm.12879</w:t>
        </w:r>
      </w:hyperlink>
      <w:r w:rsidR="00424DC2" w:rsidRPr="009722AE">
        <w:rPr>
          <w:rStyle w:val="apple-converted-space"/>
          <w:rFonts w:ascii="Helvetica" w:hAnsi="Helvetica" w:cs="Calibri"/>
          <w:color w:val="000000"/>
          <w:sz w:val="22"/>
          <w:szCs w:val="22"/>
        </w:rPr>
        <w:t> </w:t>
      </w:r>
    </w:p>
    <w:p w14:paraId="1ABB0C4F" w14:textId="77777777" w:rsidR="00791A4D" w:rsidRPr="009722AE" w:rsidRDefault="00791A4D" w:rsidP="00DB03F5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6C8C8FC" w14:textId="1960C475" w:rsidR="00C74357" w:rsidRPr="009722AE" w:rsidRDefault="00555C55" w:rsidP="00C74357">
      <w:pPr>
        <w:widowControl/>
        <w:ind w:left="720" w:hanging="720"/>
        <w:rPr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Keiser, Lael R., Donald P. Haider‐Markel, and Rajeev </w:t>
      </w:r>
      <w:proofErr w:type="spellStart"/>
      <w:r w:rsidRPr="009722AE">
        <w:rPr>
          <w:rFonts w:ascii="Times New Roman" w:hAnsi="Times New Roman"/>
          <w:sz w:val="22"/>
          <w:szCs w:val="22"/>
        </w:rPr>
        <w:t>Darolia</w:t>
      </w:r>
      <w:proofErr w:type="spellEnd"/>
      <w:r w:rsidRPr="009722AE">
        <w:rPr>
          <w:rFonts w:ascii="Times New Roman" w:hAnsi="Times New Roman"/>
          <w:sz w:val="22"/>
          <w:szCs w:val="22"/>
        </w:rPr>
        <w:t xml:space="preserve">. 2021 "Race, representation, and policy attitudes in US public schools." </w:t>
      </w:r>
      <w:r w:rsidRPr="009722AE">
        <w:rPr>
          <w:rFonts w:ascii="Times New Roman" w:hAnsi="Times New Roman"/>
          <w:i/>
          <w:iCs/>
          <w:sz w:val="22"/>
          <w:szCs w:val="22"/>
        </w:rPr>
        <w:t>Policy Studies Journal</w:t>
      </w:r>
      <w:r w:rsidRPr="009722AE">
        <w:rPr>
          <w:rFonts w:ascii="Times New Roman" w:hAnsi="Times New Roman"/>
          <w:sz w:val="22"/>
          <w:szCs w:val="22"/>
        </w:rPr>
        <w:t>.</w:t>
      </w:r>
      <w:r w:rsidR="00C74357" w:rsidRPr="009722AE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C74357" w:rsidRPr="009722AE">
          <w:rPr>
            <w:rStyle w:val="Hyperlink"/>
            <w:sz w:val="22"/>
            <w:szCs w:val="22"/>
          </w:rPr>
          <w:t>https://doi.org/10.1111/psj.12443</w:t>
        </w:r>
      </w:hyperlink>
    </w:p>
    <w:p w14:paraId="305D83FD" w14:textId="0E9D3F54" w:rsidR="007B186F" w:rsidRPr="009722AE" w:rsidRDefault="007B186F" w:rsidP="00C74357">
      <w:pPr>
        <w:widowControl/>
        <w:ind w:left="720" w:hanging="720"/>
        <w:rPr>
          <w:sz w:val="22"/>
          <w:szCs w:val="22"/>
        </w:rPr>
      </w:pPr>
    </w:p>
    <w:p w14:paraId="30D74E80" w14:textId="16BBF7AA" w:rsidR="007B186F" w:rsidRPr="009722AE" w:rsidRDefault="007B186F" w:rsidP="000960FB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>Nicholson-Crotty, Jill, Susan M. Miller, and Lael R. Keiser.</w:t>
      </w:r>
      <w:r w:rsidR="005577E3" w:rsidRPr="009722AE">
        <w:rPr>
          <w:rFonts w:ascii="Times New Roman" w:hAnsi="Times New Roman"/>
          <w:sz w:val="22"/>
          <w:szCs w:val="22"/>
        </w:rPr>
        <w:t xml:space="preserve"> 2021</w:t>
      </w:r>
      <w:r w:rsidRPr="009722AE">
        <w:rPr>
          <w:rFonts w:ascii="Times New Roman" w:hAnsi="Times New Roman"/>
          <w:sz w:val="22"/>
          <w:szCs w:val="22"/>
        </w:rPr>
        <w:t xml:space="preserve"> "Administrative burden, social construction, and public support for government programs." </w:t>
      </w:r>
      <w:r w:rsidRPr="009722AE">
        <w:rPr>
          <w:rFonts w:ascii="Times New Roman" w:hAnsi="Times New Roman"/>
          <w:i/>
          <w:iCs/>
          <w:sz w:val="22"/>
          <w:szCs w:val="22"/>
        </w:rPr>
        <w:t>Journal of Behavioral Public Administration</w:t>
      </w:r>
      <w:r w:rsidRPr="009722AE">
        <w:rPr>
          <w:rFonts w:ascii="Times New Roman" w:hAnsi="Times New Roman"/>
          <w:sz w:val="22"/>
          <w:szCs w:val="22"/>
        </w:rPr>
        <w:t xml:space="preserve"> 4</w:t>
      </w:r>
      <w:r w:rsidR="005577E3" w:rsidRPr="009722AE">
        <w:rPr>
          <w:rFonts w:ascii="Times New Roman" w:hAnsi="Times New Roman"/>
          <w:sz w:val="22"/>
          <w:szCs w:val="22"/>
        </w:rPr>
        <w:t xml:space="preserve"> (1)</w:t>
      </w:r>
      <w:r w:rsidRPr="009722AE">
        <w:rPr>
          <w:rFonts w:ascii="Times New Roman" w:hAnsi="Times New Roman"/>
          <w:sz w:val="22"/>
          <w:szCs w:val="22"/>
        </w:rPr>
        <w:t>.</w:t>
      </w:r>
      <w:r w:rsidR="006D1241" w:rsidRPr="009722AE">
        <w:rPr>
          <w:sz w:val="22"/>
          <w:szCs w:val="22"/>
        </w:rPr>
        <w:t xml:space="preserve"> </w:t>
      </w:r>
      <w:hyperlink r:id="rId9" w:history="1">
        <w:r w:rsidR="006D1241" w:rsidRPr="009722AE">
          <w:rPr>
            <w:rStyle w:val="Hyperlink"/>
            <w:sz w:val="22"/>
            <w:szCs w:val="22"/>
          </w:rPr>
          <w:t xml:space="preserve">https://doi.org/10.30636/jbpa.41.193 </w:t>
        </w:r>
      </w:hyperlink>
    </w:p>
    <w:p w14:paraId="419338C1" w14:textId="77777777" w:rsidR="007B186F" w:rsidRPr="009722AE" w:rsidRDefault="007B186F" w:rsidP="00C74357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4DF92A1A" w14:textId="20F0701F" w:rsidR="00C83496" w:rsidRPr="009722AE" w:rsidRDefault="00C83496" w:rsidP="00C83496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9722AE">
        <w:rPr>
          <w:rFonts w:ascii="Times New Roman" w:hAnsi="Times New Roman"/>
          <w:sz w:val="22"/>
          <w:szCs w:val="22"/>
        </w:rPr>
        <w:t>Drolc</w:t>
      </w:r>
      <w:proofErr w:type="spellEnd"/>
      <w:r w:rsidRPr="009722AE">
        <w:rPr>
          <w:rFonts w:ascii="Times New Roman" w:hAnsi="Times New Roman"/>
          <w:sz w:val="22"/>
          <w:szCs w:val="22"/>
        </w:rPr>
        <w:t>, Cody A., and Lael R. Keiser. 2021</w:t>
      </w:r>
      <w:r w:rsidR="00161D3D" w:rsidRPr="009722AE">
        <w:rPr>
          <w:rFonts w:ascii="Times New Roman" w:hAnsi="Times New Roman"/>
          <w:sz w:val="22"/>
          <w:szCs w:val="22"/>
        </w:rPr>
        <w:t>.</w:t>
      </w:r>
      <w:r w:rsidRPr="009722AE">
        <w:rPr>
          <w:rFonts w:ascii="Times New Roman" w:hAnsi="Times New Roman"/>
          <w:sz w:val="22"/>
          <w:szCs w:val="22"/>
        </w:rPr>
        <w:t xml:space="preserve"> "The importance of oversight and agency capacity in enhancing performance in public service delivery." </w:t>
      </w:r>
      <w:r w:rsidRPr="009722AE">
        <w:rPr>
          <w:rFonts w:ascii="Times New Roman" w:hAnsi="Times New Roman"/>
          <w:i/>
          <w:iCs/>
          <w:sz w:val="22"/>
          <w:szCs w:val="22"/>
        </w:rPr>
        <w:t>Journal of Public Administration Research and Theory</w:t>
      </w:r>
      <w:r w:rsidRPr="009722AE">
        <w:rPr>
          <w:rFonts w:ascii="Times New Roman" w:hAnsi="Times New Roman"/>
          <w:sz w:val="22"/>
          <w:szCs w:val="22"/>
        </w:rPr>
        <w:t xml:space="preserve"> 31(4): 773-789.</w:t>
      </w:r>
    </w:p>
    <w:p w14:paraId="3FD26715" w14:textId="05C978B5" w:rsidR="006558AF" w:rsidRPr="009722AE" w:rsidRDefault="006558AF" w:rsidP="00C83496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5AF85399" w14:textId="364A7306" w:rsidR="006558AF" w:rsidRPr="009722AE" w:rsidRDefault="006558AF" w:rsidP="006558AF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lastRenderedPageBreak/>
        <w:t>Miller, Susan M., and Lael R. Keiser. 2021</w:t>
      </w:r>
      <w:r w:rsidR="00161D3D" w:rsidRPr="009722AE">
        <w:rPr>
          <w:rFonts w:ascii="Times New Roman" w:hAnsi="Times New Roman"/>
          <w:sz w:val="22"/>
          <w:szCs w:val="22"/>
        </w:rPr>
        <w:t>.</w:t>
      </w:r>
      <w:r w:rsidRPr="009722AE">
        <w:rPr>
          <w:rFonts w:ascii="Times New Roman" w:hAnsi="Times New Roman"/>
          <w:sz w:val="22"/>
          <w:szCs w:val="22"/>
        </w:rPr>
        <w:t xml:space="preserve"> "Representative bureaucracy and attitudes toward automated decision making." </w:t>
      </w:r>
      <w:r w:rsidRPr="009722AE">
        <w:rPr>
          <w:rFonts w:ascii="Times New Roman" w:hAnsi="Times New Roman"/>
          <w:i/>
          <w:iCs/>
          <w:sz w:val="22"/>
          <w:szCs w:val="22"/>
        </w:rPr>
        <w:t>Journal of Public Administration Research and Theory</w:t>
      </w:r>
      <w:r w:rsidRPr="009722AE">
        <w:rPr>
          <w:rFonts w:ascii="Times New Roman" w:hAnsi="Times New Roman"/>
          <w:sz w:val="22"/>
          <w:szCs w:val="22"/>
        </w:rPr>
        <w:t xml:space="preserve"> 31</w:t>
      </w:r>
      <w:r w:rsidR="00161D3D" w:rsidRPr="009722AE">
        <w:rPr>
          <w:rFonts w:ascii="Times New Roman" w:hAnsi="Times New Roman"/>
          <w:sz w:val="22"/>
          <w:szCs w:val="22"/>
        </w:rPr>
        <w:t>(</w:t>
      </w:r>
      <w:r w:rsidRPr="009722AE">
        <w:rPr>
          <w:rFonts w:ascii="Times New Roman" w:hAnsi="Times New Roman"/>
          <w:sz w:val="22"/>
          <w:szCs w:val="22"/>
        </w:rPr>
        <w:t>1</w:t>
      </w:r>
      <w:r w:rsidR="00161D3D" w:rsidRPr="009722AE">
        <w:rPr>
          <w:rFonts w:ascii="Times New Roman" w:hAnsi="Times New Roman"/>
          <w:sz w:val="22"/>
          <w:szCs w:val="22"/>
        </w:rPr>
        <w:t>)</w:t>
      </w:r>
      <w:r w:rsidRPr="009722AE">
        <w:rPr>
          <w:rFonts w:ascii="Times New Roman" w:hAnsi="Times New Roman"/>
          <w:sz w:val="22"/>
          <w:szCs w:val="22"/>
        </w:rPr>
        <w:t>: 150-165.</w:t>
      </w:r>
    </w:p>
    <w:p w14:paraId="612B8631" w14:textId="5DC7FDE9" w:rsidR="00BF148E" w:rsidRPr="009722AE" w:rsidRDefault="00BF148E" w:rsidP="006558AF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176A97D3" w14:textId="2A5B2277" w:rsidR="00BF148E" w:rsidRPr="009722AE" w:rsidRDefault="00BF148E" w:rsidP="00BF148E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Keiser, Lael R., and Susan M. Miller. 2020. "Does administrative burden influence public support for government programs? Evidence from a survey experiment." </w:t>
      </w:r>
      <w:r w:rsidRPr="009722AE">
        <w:rPr>
          <w:rFonts w:ascii="Times New Roman" w:hAnsi="Times New Roman"/>
          <w:i/>
          <w:iCs/>
          <w:sz w:val="22"/>
          <w:szCs w:val="22"/>
        </w:rPr>
        <w:t>Public Administration Review</w:t>
      </w:r>
      <w:r w:rsidRPr="009722AE">
        <w:rPr>
          <w:rFonts w:ascii="Times New Roman" w:hAnsi="Times New Roman"/>
          <w:sz w:val="22"/>
          <w:szCs w:val="22"/>
        </w:rPr>
        <w:t xml:space="preserve"> 80 (1): 137-150.</w:t>
      </w:r>
    </w:p>
    <w:p w14:paraId="0545FDFC" w14:textId="692D5C59" w:rsidR="00BF148E" w:rsidRPr="009722AE" w:rsidRDefault="00BF148E" w:rsidP="00BF148E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17FC842F" w14:textId="6D12FFB4" w:rsidR="00BF148E" w:rsidRPr="009722AE" w:rsidRDefault="00BF148E" w:rsidP="00894B1D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Keiser, Lael R., and Susan M. Miller. </w:t>
      </w:r>
      <w:r w:rsidR="00894B1D" w:rsidRPr="009722AE">
        <w:rPr>
          <w:rFonts w:ascii="Times New Roman" w:hAnsi="Times New Roman"/>
          <w:sz w:val="22"/>
          <w:szCs w:val="22"/>
        </w:rPr>
        <w:t xml:space="preserve">2019. </w:t>
      </w:r>
      <w:r w:rsidRPr="009722AE">
        <w:rPr>
          <w:rFonts w:ascii="Times New Roman" w:hAnsi="Times New Roman"/>
          <w:sz w:val="22"/>
          <w:szCs w:val="22"/>
        </w:rPr>
        <w:t xml:space="preserve">"The power of comparisons: Peer information as a management tool." </w:t>
      </w:r>
      <w:r w:rsidRPr="009722AE">
        <w:rPr>
          <w:rFonts w:ascii="Times New Roman" w:hAnsi="Times New Roman"/>
          <w:i/>
          <w:iCs/>
          <w:sz w:val="22"/>
          <w:szCs w:val="22"/>
        </w:rPr>
        <w:t>Public Policy and Administration</w:t>
      </w:r>
      <w:r w:rsidRPr="009722AE">
        <w:rPr>
          <w:rFonts w:ascii="Times New Roman" w:hAnsi="Times New Roman"/>
          <w:sz w:val="22"/>
          <w:szCs w:val="22"/>
        </w:rPr>
        <w:t xml:space="preserve"> 34</w:t>
      </w:r>
      <w:r w:rsidR="00894B1D" w:rsidRPr="009722AE">
        <w:rPr>
          <w:rFonts w:ascii="Times New Roman" w:hAnsi="Times New Roman"/>
          <w:sz w:val="22"/>
          <w:szCs w:val="22"/>
        </w:rPr>
        <w:t>(</w:t>
      </w:r>
      <w:r w:rsidRPr="009722AE">
        <w:rPr>
          <w:rFonts w:ascii="Times New Roman" w:hAnsi="Times New Roman"/>
          <w:sz w:val="22"/>
          <w:szCs w:val="22"/>
        </w:rPr>
        <w:t>4</w:t>
      </w:r>
      <w:r w:rsidR="00894B1D" w:rsidRPr="009722AE">
        <w:rPr>
          <w:rFonts w:ascii="Times New Roman" w:hAnsi="Times New Roman"/>
          <w:sz w:val="22"/>
          <w:szCs w:val="22"/>
        </w:rPr>
        <w:t>)</w:t>
      </w:r>
      <w:r w:rsidRPr="009722AE">
        <w:rPr>
          <w:rFonts w:ascii="Times New Roman" w:hAnsi="Times New Roman"/>
          <w:sz w:val="22"/>
          <w:szCs w:val="22"/>
        </w:rPr>
        <w:t>: 494-516.</w:t>
      </w:r>
    </w:p>
    <w:p w14:paraId="0CE87B54" w14:textId="4DCFFE63" w:rsidR="009F0CCE" w:rsidRPr="009722AE" w:rsidRDefault="009F0CCE" w:rsidP="00894B1D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3DBD3AEE" w14:textId="69D1A692" w:rsidR="009F0CCE" w:rsidRPr="009722AE" w:rsidRDefault="009F0CCE" w:rsidP="009F0CCE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Miller, Susan M., and Lael R. Keiser. 2013. "State Governments as Entrepreneurs in Securing Federal Benefits for Their Citizens." </w:t>
      </w:r>
      <w:r w:rsidRPr="009722AE">
        <w:rPr>
          <w:rFonts w:ascii="Times New Roman" w:hAnsi="Times New Roman"/>
          <w:i/>
          <w:iCs/>
          <w:sz w:val="22"/>
          <w:szCs w:val="22"/>
        </w:rPr>
        <w:t>Publius: The Journal of Federalism</w:t>
      </w:r>
      <w:r w:rsidRPr="009722AE">
        <w:rPr>
          <w:rFonts w:ascii="Times New Roman" w:hAnsi="Times New Roman"/>
          <w:sz w:val="22"/>
          <w:szCs w:val="22"/>
        </w:rPr>
        <w:t xml:space="preserve"> 43</w:t>
      </w:r>
      <w:r w:rsidR="009D779A" w:rsidRPr="009722AE">
        <w:rPr>
          <w:rFonts w:ascii="Times New Roman" w:hAnsi="Times New Roman"/>
          <w:sz w:val="22"/>
          <w:szCs w:val="22"/>
        </w:rPr>
        <w:t>(</w:t>
      </w:r>
      <w:r w:rsidRPr="009722AE">
        <w:rPr>
          <w:rFonts w:ascii="Times New Roman" w:hAnsi="Times New Roman"/>
          <w:sz w:val="22"/>
          <w:szCs w:val="22"/>
        </w:rPr>
        <w:t>4</w:t>
      </w:r>
      <w:r w:rsidR="009D779A" w:rsidRPr="009722AE">
        <w:rPr>
          <w:rFonts w:ascii="Times New Roman" w:hAnsi="Times New Roman"/>
          <w:sz w:val="22"/>
          <w:szCs w:val="22"/>
        </w:rPr>
        <w:t>)</w:t>
      </w:r>
      <w:r w:rsidRPr="009722AE">
        <w:rPr>
          <w:rFonts w:ascii="Times New Roman" w:hAnsi="Times New Roman"/>
          <w:sz w:val="22"/>
          <w:szCs w:val="22"/>
        </w:rPr>
        <w:t>: 497-526.</w:t>
      </w:r>
    </w:p>
    <w:p w14:paraId="2AF00E0D" w14:textId="5657C87C" w:rsidR="00564B99" w:rsidRPr="009722AE" w:rsidRDefault="00564B99" w:rsidP="009F0CCE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7AC108E5" w14:textId="7EF0ECFB" w:rsidR="00564B99" w:rsidRPr="009722AE" w:rsidRDefault="00564B99" w:rsidP="00564B99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Grissom, Jason A., Jill Nicholson-Crotty, and Lael Keiser. 2012. "Does my boss's gender matter? Explaining job satisfaction and employee turnover in the public sector." </w:t>
      </w:r>
      <w:r w:rsidRPr="009722AE">
        <w:rPr>
          <w:rFonts w:ascii="Times New Roman" w:hAnsi="Times New Roman"/>
          <w:i/>
          <w:iCs/>
          <w:sz w:val="22"/>
          <w:szCs w:val="22"/>
        </w:rPr>
        <w:t>Journal of Public Administration Research and Theory</w:t>
      </w:r>
      <w:r w:rsidRPr="009722AE">
        <w:rPr>
          <w:rFonts w:ascii="Times New Roman" w:hAnsi="Times New Roman"/>
          <w:sz w:val="22"/>
          <w:szCs w:val="22"/>
        </w:rPr>
        <w:t xml:space="preserve"> 22</w:t>
      </w:r>
      <w:r w:rsidR="00BA468F" w:rsidRPr="009722AE">
        <w:rPr>
          <w:rFonts w:ascii="Times New Roman" w:hAnsi="Times New Roman"/>
          <w:sz w:val="22"/>
          <w:szCs w:val="22"/>
        </w:rPr>
        <w:t>(</w:t>
      </w:r>
      <w:r w:rsidRPr="009722AE">
        <w:rPr>
          <w:rFonts w:ascii="Times New Roman" w:hAnsi="Times New Roman"/>
          <w:sz w:val="22"/>
          <w:szCs w:val="22"/>
        </w:rPr>
        <w:t>4</w:t>
      </w:r>
      <w:r w:rsidR="00BA468F" w:rsidRPr="009722AE">
        <w:rPr>
          <w:rFonts w:ascii="Times New Roman" w:hAnsi="Times New Roman"/>
          <w:sz w:val="22"/>
          <w:szCs w:val="22"/>
        </w:rPr>
        <w:t>)</w:t>
      </w:r>
      <w:r w:rsidRPr="009722AE">
        <w:rPr>
          <w:rFonts w:ascii="Times New Roman" w:hAnsi="Times New Roman"/>
          <w:sz w:val="22"/>
          <w:szCs w:val="22"/>
        </w:rPr>
        <w:t>: 649-673.</w:t>
      </w:r>
    </w:p>
    <w:p w14:paraId="00B32CFE" w14:textId="77777777" w:rsidR="00564B99" w:rsidRPr="009722AE" w:rsidRDefault="00564B99" w:rsidP="009F0CCE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632F27D0" w14:textId="15DB07BE" w:rsidR="00A0758A" w:rsidRPr="009722AE" w:rsidRDefault="00A0758A" w:rsidP="00160B3D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Grissom, Jason A., and Lael R. Keiser. 2011. "A supervisor like me: Race, representation, and the satisfaction and turnover decisions of public sector employees." </w:t>
      </w:r>
      <w:r w:rsidRPr="009722AE">
        <w:rPr>
          <w:rFonts w:ascii="Times New Roman" w:hAnsi="Times New Roman"/>
          <w:i/>
          <w:iCs/>
          <w:sz w:val="22"/>
          <w:szCs w:val="22"/>
        </w:rPr>
        <w:t>Journal of Policy Analysis and Management</w:t>
      </w:r>
      <w:r w:rsidRPr="009722AE">
        <w:rPr>
          <w:rFonts w:ascii="Times New Roman" w:hAnsi="Times New Roman"/>
          <w:sz w:val="22"/>
          <w:szCs w:val="22"/>
        </w:rPr>
        <w:t xml:space="preserve"> 30(3): 557-580.</w:t>
      </w:r>
    </w:p>
    <w:p w14:paraId="0EC4C657" w14:textId="2DF9A191" w:rsidR="00A87638" w:rsidRPr="009722AE" w:rsidRDefault="00A87638" w:rsidP="00A0758A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47C4B955" w14:textId="508D1DEE" w:rsidR="00A87638" w:rsidRPr="009722AE" w:rsidRDefault="00A87638" w:rsidP="00A87638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Keiser, Lael R. 2010. "Understanding street‐level bureaucrats' decision making: Determining eligibility in the social security disability program." </w:t>
      </w:r>
      <w:r w:rsidRPr="009722AE">
        <w:rPr>
          <w:rFonts w:ascii="Times New Roman" w:hAnsi="Times New Roman"/>
          <w:i/>
          <w:iCs/>
          <w:sz w:val="22"/>
          <w:szCs w:val="22"/>
        </w:rPr>
        <w:t>Public administration review</w:t>
      </w:r>
      <w:r w:rsidRPr="009722AE">
        <w:rPr>
          <w:rFonts w:ascii="Times New Roman" w:hAnsi="Times New Roman"/>
          <w:sz w:val="22"/>
          <w:szCs w:val="22"/>
        </w:rPr>
        <w:t xml:space="preserve"> 70(2): 247-257.</w:t>
      </w:r>
    </w:p>
    <w:p w14:paraId="50C207E8" w14:textId="3EB61DF5" w:rsidR="00A750CF" w:rsidRPr="009722AE" w:rsidRDefault="00A750CF" w:rsidP="00A87638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1921CDFB" w14:textId="1C3B3C33" w:rsidR="00A750CF" w:rsidRPr="009722AE" w:rsidRDefault="00A750CF" w:rsidP="00EA4D53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Keiser, Lael R., and Susan M. Miller. 2010. "The impact of organized interests on eligibility determination: The case of veterans' disability compensation." </w:t>
      </w:r>
      <w:r w:rsidRPr="009722AE">
        <w:rPr>
          <w:rFonts w:ascii="Times New Roman" w:hAnsi="Times New Roman"/>
          <w:i/>
          <w:iCs/>
          <w:sz w:val="22"/>
          <w:szCs w:val="22"/>
        </w:rPr>
        <w:t>Journal of Public Administration Research and Theory</w:t>
      </w:r>
      <w:r w:rsidRPr="009722AE">
        <w:rPr>
          <w:rFonts w:ascii="Times New Roman" w:hAnsi="Times New Roman"/>
          <w:sz w:val="22"/>
          <w:szCs w:val="22"/>
        </w:rPr>
        <w:t xml:space="preserve"> 20(2): 505-531.</w:t>
      </w:r>
    </w:p>
    <w:p w14:paraId="2781304B" w14:textId="222676D4" w:rsidR="00257BD6" w:rsidRPr="009722AE" w:rsidRDefault="00257BD6" w:rsidP="00EA4D53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22C1A7D4" w14:textId="77777777" w:rsidR="00211715" w:rsidRPr="009722AE" w:rsidRDefault="00257BD6" w:rsidP="00EF5F0C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Baker, </w:t>
      </w:r>
      <w:proofErr w:type="gramStart"/>
      <w:r w:rsidRPr="009722AE">
        <w:rPr>
          <w:rFonts w:ascii="Times New Roman" w:hAnsi="Times New Roman"/>
          <w:sz w:val="22"/>
          <w:szCs w:val="22"/>
        </w:rPr>
        <w:t>Dana</w:t>
      </w:r>
      <w:proofErr w:type="gramEnd"/>
      <w:r w:rsidR="00EF5F0C" w:rsidRPr="009722AE">
        <w:rPr>
          <w:rFonts w:ascii="Times New Roman" w:hAnsi="Times New Roman"/>
          <w:sz w:val="22"/>
          <w:szCs w:val="22"/>
        </w:rPr>
        <w:t xml:space="preserve"> and Lael R. Keiser. 2008. </w:t>
      </w:r>
      <w:r w:rsidR="00CB741C" w:rsidRPr="009722AE">
        <w:rPr>
          <w:rFonts w:ascii="Times New Roman" w:hAnsi="Times New Roman"/>
          <w:sz w:val="22"/>
          <w:szCs w:val="22"/>
        </w:rPr>
        <w:t>“Explaining Variation in the Social Co</w:t>
      </w:r>
      <w:r w:rsidR="0092045B" w:rsidRPr="009722AE">
        <w:rPr>
          <w:rFonts w:ascii="Times New Roman" w:hAnsi="Times New Roman"/>
          <w:sz w:val="22"/>
          <w:szCs w:val="22"/>
        </w:rPr>
        <w:t>nstruction of Disability Rights</w:t>
      </w:r>
      <w:r w:rsidR="00CB741C" w:rsidRPr="009722AE">
        <w:rPr>
          <w:rFonts w:ascii="Times New Roman" w:hAnsi="Times New Roman"/>
          <w:sz w:val="22"/>
          <w:szCs w:val="22"/>
        </w:rPr>
        <w:t xml:space="preserve">” </w:t>
      </w:r>
      <w:r w:rsidR="00CB741C" w:rsidRPr="009722AE">
        <w:rPr>
          <w:rFonts w:ascii="Times New Roman" w:hAnsi="Times New Roman"/>
          <w:i/>
          <w:sz w:val="22"/>
          <w:szCs w:val="22"/>
        </w:rPr>
        <w:t>Review of Disability Studies</w:t>
      </w:r>
      <w:r w:rsidR="00396EC1" w:rsidRPr="009722AE">
        <w:rPr>
          <w:rFonts w:ascii="Times New Roman" w:hAnsi="Times New Roman"/>
          <w:sz w:val="22"/>
          <w:szCs w:val="22"/>
        </w:rPr>
        <w:t xml:space="preserve"> 4(3</w:t>
      </w:r>
      <w:r w:rsidR="008E1B8F" w:rsidRPr="009722AE">
        <w:rPr>
          <w:rFonts w:ascii="Times New Roman" w:hAnsi="Times New Roman"/>
          <w:sz w:val="22"/>
          <w:szCs w:val="22"/>
        </w:rPr>
        <w:t>)</w:t>
      </w:r>
      <w:r w:rsidR="00CB741C" w:rsidRPr="009722AE">
        <w:rPr>
          <w:rFonts w:ascii="Times New Roman" w:hAnsi="Times New Roman"/>
          <w:sz w:val="22"/>
          <w:szCs w:val="22"/>
        </w:rPr>
        <w:t>.</w:t>
      </w:r>
    </w:p>
    <w:p w14:paraId="740EB529" w14:textId="77777777" w:rsidR="00211715" w:rsidRPr="009722AE" w:rsidRDefault="00211715" w:rsidP="00EF5F0C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3E93EA0D" w14:textId="7C3469C2" w:rsidR="00211715" w:rsidRPr="009722AE" w:rsidRDefault="00211715" w:rsidP="00211715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9722AE">
        <w:rPr>
          <w:rFonts w:ascii="Times New Roman" w:hAnsi="Times New Roman"/>
          <w:sz w:val="22"/>
          <w:szCs w:val="22"/>
        </w:rPr>
        <w:t>Soss</w:t>
      </w:r>
      <w:proofErr w:type="spellEnd"/>
      <w:r w:rsidRPr="009722AE">
        <w:rPr>
          <w:rFonts w:ascii="Times New Roman" w:hAnsi="Times New Roman"/>
          <w:sz w:val="22"/>
          <w:szCs w:val="22"/>
        </w:rPr>
        <w:t xml:space="preserve">, Joe, and Lael R. Keiser. </w:t>
      </w:r>
      <w:r w:rsidR="00461422" w:rsidRPr="009722AE">
        <w:rPr>
          <w:rFonts w:ascii="Times New Roman" w:hAnsi="Times New Roman"/>
          <w:sz w:val="22"/>
          <w:szCs w:val="22"/>
        </w:rPr>
        <w:t xml:space="preserve">2006. </w:t>
      </w:r>
      <w:r w:rsidRPr="009722AE">
        <w:rPr>
          <w:rFonts w:ascii="Times New Roman" w:hAnsi="Times New Roman"/>
          <w:sz w:val="22"/>
          <w:szCs w:val="22"/>
        </w:rPr>
        <w:t xml:space="preserve">"The political roots of disability claims: How state environments and policies shape citizen </w:t>
      </w:r>
      <w:proofErr w:type="gramStart"/>
      <w:r w:rsidRPr="009722AE">
        <w:rPr>
          <w:rFonts w:ascii="Times New Roman" w:hAnsi="Times New Roman"/>
          <w:sz w:val="22"/>
          <w:szCs w:val="22"/>
        </w:rPr>
        <w:t>demands</w:t>
      </w:r>
      <w:proofErr w:type="gramEnd"/>
      <w:r w:rsidRPr="009722AE">
        <w:rPr>
          <w:rFonts w:ascii="Times New Roman" w:hAnsi="Times New Roman"/>
          <w:sz w:val="22"/>
          <w:szCs w:val="22"/>
        </w:rPr>
        <w:t xml:space="preserve">." </w:t>
      </w:r>
      <w:r w:rsidRPr="009722AE">
        <w:rPr>
          <w:rFonts w:ascii="Times New Roman" w:hAnsi="Times New Roman"/>
          <w:i/>
          <w:iCs/>
          <w:sz w:val="22"/>
          <w:szCs w:val="22"/>
        </w:rPr>
        <w:t>Political Research Quarterly</w:t>
      </w:r>
      <w:r w:rsidRPr="009722AE">
        <w:rPr>
          <w:rFonts w:ascii="Times New Roman" w:hAnsi="Times New Roman"/>
          <w:sz w:val="22"/>
          <w:szCs w:val="22"/>
        </w:rPr>
        <w:t xml:space="preserve"> 59</w:t>
      </w:r>
      <w:r w:rsidR="00461422" w:rsidRPr="009722AE">
        <w:rPr>
          <w:rFonts w:ascii="Times New Roman" w:hAnsi="Times New Roman"/>
          <w:sz w:val="22"/>
          <w:szCs w:val="22"/>
        </w:rPr>
        <w:t>(</w:t>
      </w:r>
      <w:r w:rsidRPr="009722AE">
        <w:rPr>
          <w:rFonts w:ascii="Times New Roman" w:hAnsi="Times New Roman"/>
          <w:sz w:val="22"/>
          <w:szCs w:val="22"/>
        </w:rPr>
        <w:t>1</w:t>
      </w:r>
      <w:r w:rsidR="00461422" w:rsidRPr="009722AE">
        <w:rPr>
          <w:rFonts w:ascii="Times New Roman" w:hAnsi="Times New Roman"/>
          <w:sz w:val="22"/>
          <w:szCs w:val="22"/>
        </w:rPr>
        <w:t>)</w:t>
      </w:r>
      <w:r w:rsidRPr="009722AE">
        <w:rPr>
          <w:rFonts w:ascii="Times New Roman" w:hAnsi="Times New Roman"/>
          <w:sz w:val="22"/>
          <w:szCs w:val="22"/>
        </w:rPr>
        <w:t>: 133-148.</w:t>
      </w:r>
    </w:p>
    <w:p w14:paraId="38FFF2C4" w14:textId="77777777" w:rsidR="00B65030" w:rsidRPr="009722AE" w:rsidRDefault="00B65030" w:rsidP="00B65030">
      <w:pPr>
        <w:widowControl/>
        <w:rPr>
          <w:rFonts w:ascii="Times New Roman" w:hAnsi="Times New Roman"/>
          <w:sz w:val="22"/>
          <w:szCs w:val="22"/>
        </w:rPr>
      </w:pPr>
    </w:p>
    <w:p w14:paraId="0719671D" w14:textId="23D50535" w:rsidR="00B65030" w:rsidRPr="009722AE" w:rsidRDefault="00B65030" w:rsidP="00B65030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Wilkins, Vicky M., and Lael R. Keiser. 2006.  "Linking passive and active representation by gender: The case of child support agencies." </w:t>
      </w:r>
      <w:r w:rsidRPr="009722AE">
        <w:rPr>
          <w:rFonts w:ascii="Times New Roman" w:hAnsi="Times New Roman"/>
          <w:i/>
          <w:iCs/>
          <w:sz w:val="22"/>
          <w:szCs w:val="22"/>
        </w:rPr>
        <w:t>Journal of Public Administration Research and Theory</w:t>
      </w:r>
      <w:r w:rsidRPr="009722AE">
        <w:rPr>
          <w:rFonts w:ascii="Times New Roman" w:hAnsi="Times New Roman"/>
          <w:sz w:val="22"/>
          <w:szCs w:val="22"/>
        </w:rPr>
        <w:t xml:space="preserve"> 16(1): 87-102.</w:t>
      </w:r>
    </w:p>
    <w:p w14:paraId="5F623E35" w14:textId="77777777" w:rsidR="00736FB1" w:rsidRPr="009722AE" w:rsidRDefault="00736FB1" w:rsidP="00736FB1">
      <w:pPr>
        <w:widowControl/>
        <w:rPr>
          <w:rFonts w:ascii="Times New Roman" w:hAnsi="Times New Roman"/>
          <w:sz w:val="22"/>
          <w:szCs w:val="22"/>
        </w:rPr>
      </w:pPr>
    </w:p>
    <w:p w14:paraId="1E101C94" w14:textId="6FBF1E3C" w:rsidR="00BD4059" w:rsidRPr="009722AE" w:rsidRDefault="00736FB1" w:rsidP="00736FB1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t xml:space="preserve">Keiser, Lael R., Peter R. </w:t>
      </w:r>
      <w:proofErr w:type="spellStart"/>
      <w:r w:rsidRPr="009722AE">
        <w:rPr>
          <w:rFonts w:ascii="Times New Roman" w:hAnsi="Times New Roman"/>
          <w:sz w:val="22"/>
          <w:szCs w:val="22"/>
        </w:rPr>
        <w:t>Mueser</w:t>
      </w:r>
      <w:proofErr w:type="spellEnd"/>
      <w:r w:rsidRPr="009722AE">
        <w:rPr>
          <w:rFonts w:ascii="Times New Roman" w:hAnsi="Times New Roman"/>
          <w:sz w:val="22"/>
          <w:szCs w:val="22"/>
        </w:rPr>
        <w:t>, and Seung‐</w:t>
      </w:r>
      <w:proofErr w:type="spellStart"/>
      <w:r w:rsidRPr="009722AE">
        <w:rPr>
          <w:rFonts w:ascii="Times New Roman" w:hAnsi="Times New Roman"/>
          <w:sz w:val="22"/>
          <w:szCs w:val="22"/>
        </w:rPr>
        <w:t>Whan</w:t>
      </w:r>
      <w:proofErr w:type="spellEnd"/>
      <w:r w:rsidRPr="009722AE">
        <w:rPr>
          <w:rFonts w:ascii="Times New Roman" w:hAnsi="Times New Roman"/>
          <w:sz w:val="22"/>
          <w:szCs w:val="22"/>
        </w:rPr>
        <w:t xml:space="preserve"> Choi. 2004. "Race, bureaucratic discretion, and the implementation of welfare reform." </w:t>
      </w:r>
      <w:r w:rsidRPr="009722AE">
        <w:rPr>
          <w:rFonts w:ascii="Times New Roman" w:hAnsi="Times New Roman"/>
          <w:i/>
          <w:iCs/>
          <w:sz w:val="22"/>
          <w:szCs w:val="22"/>
        </w:rPr>
        <w:t>American Journal of Political Science</w:t>
      </w:r>
      <w:r w:rsidRPr="009722AE">
        <w:rPr>
          <w:rFonts w:ascii="Times New Roman" w:hAnsi="Times New Roman"/>
          <w:sz w:val="22"/>
          <w:szCs w:val="22"/>
        </w:rPr>
        <w:t xml:space="preserve"> 48(2): 314-327.</w:t>
      </w:r>
    </w:p>
    <w:p w14:paraId="1EB19FFC" w14:textId="1F535958" w:rsidR="00187520" w:rsidRPr="009722AE" w:rsidRDefault="00187520" w:rsidP="00187520">
      <w:pPr>
        <w:widowControl/>
        <w:rPr>
          <w:rFonts w:ascii="Times New Roman" w:hAnsi="Times New Roman"/>
          <w:sz w:val="22"/>
          <w:szCs w:val="22"/>
        </w:rPr>
      </w:pPr>
    </w:p>
    <w:p w14:paraId="507BEFB2" w14:textId="505FA21A" w:rsidR="00187520" w:rsidRPr="009722AE" w:rsidRDefault="00187520" w:rsidP="00187520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9722AE">
        <w:rPr>
          <w:rFonts w:ascii="Times New Roman" w:hAnsi="Times New Roman"/>
          <w:sz w:val="22"/>
          <w:szCs w:val="22"/>
        </w:rPr>
        <w:lastRenderedPageBreak/>
        <w:t xml:space="preserve">Keiser, Lael R., Vicky Wilkins, Kenneth J. </w:t>
      </w:r>
      <w:proofErr w:type="gramStart"/>
      <w:r w:rsidRPr="009722AE">
        <w:rPr>
          <w:rFonts w:ascii="Times New Roman" w:hAnsi="Times New Roman"/>
          <w:sz w:val="22"/>
          <w:szCs w:val="22"/>
        </w:rPr>
        <w:t>Meier</w:t>
      </w:r>
      <w:proofErr w:type="gramEnd"/>
      <w:r w:rsidRPr="009722AE">
        <w:rPr>
          <w:rFonts w:ascii="Times New Roman" w:hAnsi="Times New Roman"/>
          <w:sz w:val="22"/>
          <w:szCs w:val="22"/>
        </w:rPr>
        <w:t xml:space="preserve"> and Catherine Holland. 2002. "Lipstick and logarithms: Gender, institutional context, and representative bureaucracy." </w:t>
      </w:r>
      <w:r w:rsidRPr="009722AE">
        <w:rPr>
          <w:rFonts w:ascii="Times New Roman" w:hAnsi="Times New Roman"/>
          <w:i/>
          <w:iCs/>
          <w:sz w:val="22"/>
          <w:szCs w:val="22"/>
        </w:rPr>
        <w:t xml:space="preserve">American </w:t>
      </w:r>
      <w:r w:rsidR="009C58AD" w:rsidRPr="009722AE">
        <w:rPr>
          <w:rFonts w:ascii="Times New Roman" w:hAnsi="Times New Roman"/>
          <w:i/>
          <w:iCs/>
          <w:sz w:val="22"/>
          <w:szCs w:val="22"/>
        </w:rPr>
        <w:t>P</w:t>
      </w:r>
      <w:r w:rsidRPr="009722AE">
        <w:rPr>
          <w:rFonts w:ascii="Times New Roman" w:hAnsi="Times New Roman"/>
          <w:i/>
          <w:iCs/>
          <w:sz w:val="22"/>
          <w:szCs w:val="22"/>
        </w:rPr>
        <w:t xml:space="preserve">olitical </w:t>
      </w:r>
      <w:r w:rsidR="009C58AD" w:rsidRPr="009722AE">
        <w:rPr>
          <w:rFonts w:ascii="Times New Roman" w:hAnsi="Times New Roman"/>
          <w:i/>
          <w:iCs/>
          <w:sz w:val="22"/>
          <w:szCs w:val="22"/>
        </w:rPr>
        <w:t>S</w:t>
      </w:r>
      <w:r w:rsidRPr="009722AE">
        <w:rPr>
          <w:rFonts w:ascii="Times New Roman" w:hAnsi="Times New Roman"/>
          <w:i/>
          <w:iCs/>
          <w:sz w:val="22"/>
          <w:szCs w:val="22"/>
        </w:rPr>
        <w:t xml:space="preserve">cience </w:t>
      </w:r>
      <w:r w:rsidR="009C58AD" w:rsidRPr="009722AE">
        <w:rPr>
          <w:rFonts w:ascii="Times New Roman" w:hAnsi="Times New Roman"/>
          <w:i/>
          <w:iCs/>
          <w:sz w:val="22"/>
          <w:szCs w:val="22"/>
        </w:rPr>
        <w:t>R</w:t>
      </w:r>
      <w:r w:rsidRPr="009722AE">
        <w:rPr>
          <w:rFonts w:ascii="Times New Roman" w:hAnsi="Times New Roman"/>
          <w:i/>
          <w:iCs/>
          <w:sz w:val="22"/>
          <w:szCs w:val="22"/>
        </w:rPr>
        <w:t>eview</w:t>
      </w:r>
      <w:r w:rsidRPr="009722AE">
        <w:rPr>
          <w:rFonts w:ascii="Times New Roman" w:hAnsi="Times New Roman"/>
          <w:sz w:val="22"/>
          <w:szCs w:val="22"/>
        </w:rPr>
        <w:t xml:space="preserve"> 96</w:t>
      </w:r>
      <w:r w:rsidR="00736FB1" w:rsidRPr="009722AE">
        <w:rPr>
          <w:rFonts w:ascii="Times New Roman" w:hAnsi="Times New Roman"/>
          <w:sz w:val="22"/>
          <w:szCs w:val="22"/>
        </w:rPr>
        <w:t>(</w:t>
      </w:r>
      <w:r w:rsidRPr="009722AE">
        <w:rPr>
          <w:rFonts w:ascii="Times New Roman" w:hAnsi="Times New Roman"/>
          <w:sz w:val="22"/>
          <w:szCs w:val="22"/>
        </w:rPr>
        <w:t>3</w:t>
      </w:r>
      <w:r w:rsidR="00736FB1" w:rsidRPr="009722AE">
        <w:rPr>
          <w:rFonts w:ascii="Times New Roman" w:hAnsi="Times New Roman"/>
          <w:sz w:val="22"/>
          <w:szCs w:val="22"/>
        </w:rPr>
        <w:t>)</w:t>
      </w:r>
      <w:r w:rsidRPr="009722AE">
        <w:rPr>
          <w:rFonts w:ascii="Times New Roman" w:hAnsi="Times New Roman"/>
          <w:sz w:val="22"/>
          <w:szCs w:val="22"/>
        </w:rPr>
        <w:t>: 553-564.</w:t>
      </w:r>
    </w:p>
    <w:p w14:paraId="7FDA8CB1" w14:textId="7E546CEA" w:rsidR="00242053" w:rsidRPr="009722AE" w:rsidRDefault="00242053" w:rsidP="00187520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41414402" w14:textId="0716509C" w:rsidR="00242053" w:rsidRPr="009722AE" w:rsidRDefault="00242053" w:rsidP="00242053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242053">
        <w:rPr>
          <w:rFonts w:ascii="Times New Roman" w:hAnsi="Times New Roman"/>
          <w:sz w:val="22"/>
          <w:szCs w:val="22"/>
        </w:rPr>
        <w:t xml:space="preserve">Keiser, Lael R. </w:t>
      </w:r>
      <w:r w:rsidRPr="009722AE">
        <w:rPr>
          <w:rFonts w:ascii="Times New Roman" w:hAnsi="Times New Roman"/>
          <w:sz w:val="22"/>
          <w:szCs w:val="22"/>
        </w:rPr>
        <w:t xml:space="preserve">2001. </w:t>
      </w:r>
      <w:r w:rsidRPr="00242053">
        <w:rPr>
          <w:rFonts w:ascii="Times New Roman" w:hAnsi="Times New Roman"/>
          <w:sz w:val="22"/>
          <w:szCs w:val="22"/>
        </w:rPr>
        <w:t xml:space="preserve">"Street-level bureaucrats, administrative power and the manipulation of federal social security disability programs." </w:t>
      </w:r>
      <w:r w:rsidRPr="00242053">
        <w:rPr>
          <w:rFonts w:ascii="Times New Roman" w:hAnsi="Times New Roman"/>
          <w:i/>
          <w:iCs/>
          <w:sz w:val="22"/>
          <w:szCs w:val="22"/>
        </w:rPr>
        <w:t>State Politics &amp; Policy Quarterly</w:t>
      </w:r>
      <w:r w:rsidRPr="00242053">
        <w:rPr>
          <w:rFonts w:ascii="Times New Roman" w:hAnsi="Times New Roman"/>
          <w:sz w:val="22"/>
          <w:szCs w:val="22"/>
        </w:rPr>
        <w:t xml:space="preserve"> 1.2: 144-164.</w:t>
      </w:r>
    </w:p>
    <w:p w14:paraId="7E1F2232" w14:textId="0B6FDAD8" w:rsidR="00186572" w:rsidRPr="009722AE" w:rsidRDefault="00186572" w:rsidP="00242053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4C122643" w14:textId="1C78A0D1" w:rsidR="00186572" w:rsidRPr="009722AE" w:rsidRDefault="00186572" w:rsidP="00186572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186572">
        <w:rPr>
          <w:rFonts w:ascii="Times New Roman" w:hAnsi="Times New Roman"/>
          <w:sz w:val="22"/>
          <w:szCs w:val="22"/>
        </w:rPr>
        <w:t xml:space="preserve">Keiser, Lael R. </w:t>
      </w:r>
      <w:r w:rsidRPr="009722AE">
        <w:rPr>
          <w:rFonts w:ascii="Times New Roman" w:hAnsi="Times New Roman"/>
          <w:sz w:val="22"/>
          <w:szCs w:val="22"/>
        </w:rPr>
        <w:t xml:space="preserve">1999. </w:t>
      </w:r>
      <w:r w:rsidRPr="00186572">
        <w:rPr>
          <w:rFonts w:ascii="Times New Roman" w:hAnsi="Times New Roman"/>
          <w:sz w:val="22"/>
          <w:szCs w:val="22"/>
        </w:rPr>
        <w:t xml:space="preserve">"State bureaucratic discretion and the administration of social welfare programs: The case of social security disability." </w:t>
      </w:r>
      <w:r w:rsidRPr="00186572">
        <w:rPr>
          <w:rFonts w:ascii="Times New Roman" w:hAnsi="Times New Roman"/>
          <w:i/>
          <w:iCs/>
          <w:sz w:val="22"/>
          <w:szCs w:val="22"/>
        </w:rPr>
        <w:t>Journal of Public Administration Research and Theory</w:t>
      </w:r>
      <w:r w:rsidRPr="00186572">
        <w:rPr>
          <w:rFonts w:ascii="Times New Roman" w:hAnsi="Times New Roman"/>
          <w:sz w:val="22"/>
          <w:szCs w:val="22"/>
        </w:rPr>
        <w:t xml:space="preserve"> 9.1: 87-106.</w:t>
      </w:r>
    </w:p>
    <w:p w14:paraId="5ABE3BF4" w14:textId="4F0EEB2A" w:rsidR="00A253EE" w:rsidRPr="009722AE" w:rsidRDefault="00A253EE" w:rsidP="00186572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7FA90DED" w14:textId="4F4BE254" w:rsidR="00A253EE" w:rsidRPr="009722AE" w:rsidRDefault="00A253EE" w:rsidP="00A253EE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A253EE">
        <w:rPr>
          <w:rFonts w:ascii="Times New Roman" w:hAnsi="Times New Roman"/>
          <w:sz w:val="22"/>
          <w:szCs w:val="22"/>
        </w:rPr>
        <w:t xml:space="preserve">Keiser, Lael R., and Joe </w:t>
      </w:r>
      <w:proofErr w:type="spellStart"/>
      <w:r w:rsidRPr="00A253EE">
        <w:rPr>
          <w:rFonts w:ascii="Times New Roman" w:hAnsi="Times New Roman"/>
          <w:sz w:val="22"/>
          <w:szCs w:val="22"/>
        </w:rPr>
        <w:t>Soss</w:t>
      </w:r>
      <w:proofErr w:type="spellEnd"/>
      <w:r w:rsidRPr="00A253EE">
        <w:rPr>
          <w:rFonts w:ascii="Times New Roman" w:hAnsi="Times New Roman"/>
          <w:sz w:val="22"/>
          <w:szCs w:val="22"/>
        </w:rPr>
        <w:t xml:space="preserve">. </w:t>
      </w:r>
      <w:r w:rsidRPr="009722AE">
        <w:rPr>
          <w:rFonts w:ascii="Times New Roman" w:hAnsi="Times New Roman"/>
          <w:sz w:val="22"/>
          <w:szCs w:val="22"/>
        </w:rPr>
        <w:t>1998.</w:t>
      </w:r>
      <w:r w:rsidRPr="00A253EE">
        <w:rPr>
          <w:rFonts w:ascii="Times New Roman" w:hAnsi="Times New Roman"/>
          <w:sz w:val="22"/>
          <w:szCs w:val="22"/>
        </w:rPr>
        <w:t xml:space="preserve">"With good cause: Bureaucratic discretion and the politics of child support enforcement." </w:t>
      </w:r>
      <w:r w:rsidRPr="00A253EE">
        <w:rPr>
          <w:rFonts w:ascii="Times New Roman" w:hAnsi="Times New Roman"/>
          <w:i/>
          <w:iCs/>
          <w:sz w:val="22"/>
          <w:szCs w:val="22"/>
        </w:rPr>
        <w:t>American Journal of Political Science</w:t>
      </w:r>
      <w:r w:rsidRPr="00A253EE">
        <w:rPr>
          <w:rFonts w:ascii="Times New Roman" w:hAnsi="Times New Roman"/>
          <w:sz w:val="22"/>
          <w:szCs w:val="22"/>
        </w:rPr>
        <w:t xml:space="preserve"> 42.4: 1133-1156.</w:t>
      </w:r>
    </w:p>
    <w:p w14:paraId="1FE71809" w14:textId="7F91E064" w:rsidR="00A440E1" w:rsidRPr="009722AE" w:rsidRDefault="00A440E1" w:rsidP="00A253EE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0A78F608" w14:textId="35010B9A" w:rsidR="00A440E1" w:rsidRPr="009722AE" w:rsidRDefault="00A440E1" w:rsidP="00A440E1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A440E1">
        <w:rPr>
          <w:rFonts w:ascii="Times New Roman" w:hAnsi="Times New Roman"/>
          <w:sz w:val="22"/>
          <w:szCs w:val="22"/>
        </w:rPr>
        <w:t xml:space="preserve">Keiser, Lael R., and Kenneth J. Meier. </w:t>
      </w:r>
      <w:r w:rsidR="00EF1354" w:rsidRPr="009722AE">
        <w:rPr>
          <w:rFonts w:ascii="Times New Roman" w:hAnsi="Times New Roman"/>
          <w:sz w:val="22"/>
          <w:szCs w:val="22"/>
        </w:rPr>
        <w:t xml:space="preserve">1996. </w:t>
      </w:r>
      <w:r w:rsidRPr="00A440E1">
        <w:rPr>
          <w:rFonts w:ascii="Times New Roman" w:hAnsi="Times New Roman"/>
          <w:sz w:val="22"/>
          <w:szCs w:val="22"/>
        </w:rPr>
        <w:t xml:space="preserve">"Policy design, bureaucratic incentives, and public management: The case of child support enforcement." </w:t>
      </w:r>
      <w:r w:rsidRPr="00A440E1">
        <w:rPr>
          <w:rFonts w:ascii="Times New Roman" w:hAnsi="Times New Roman"/>
          <w:i/>
          <w:iCs/>
          <w:sz w:val="22"/>
          <w:szCs w:val="22"/>
        </w:rPr>
        <w:t>Journal of Public Administration Research and Theory</w:t>
      </w:r>
      <w:r w:rsidRPr="00A440E1">
        <w:rPr>
          <w:rFonts w:ascii="Times New Roman" w:hAnsi="Times New Roman"/>
          <w:sz w:val="22"/>
          <w:szCs w:val="22"/>
        </w:rPr>
        <w:t xml:space="preserve"> 6.3 (1996): 337-364.</w:t>
      </w:r>
    </w:p>
    <w:p w14:paraId="2CE38830" w14:textId="2FEC6604" w:rsidR="00EF1354" w:rsidRPr="009722AE" w:rsidRDefault="00EF1354" w:rsidP="00A440E1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24CA62A2" w14:textId="6A9F833A" w:rsidR="00EF1354" w:rsidRPr="009722AE" w:rsidRDefault="00EF1354" w:rsidP="00B10BDB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EF1354">
        <w:rPr>
          <w:rFonts w:ascii="Times New Roman" w:hAnsi="Times New Roman"/>
          <w:sz w:val="22"/>
          <w:szCs w:val="22"/>
        </w:rPr>
        <w:t xml:space="preserve">Meier, Kenneth J., and Lael R. Keiser. </w:t>
      </w:r>
      <w:r w:rsidR="00B10BDB" w:rsidRPr="009722AE">
        <w:rPr>
          <w:rFonts w:ascii="Times New Roman" w:hAnsi="Times New Roman"/>
          <w:sz w:val="22"/>
          <w:szCs w:val="22"/>
        </w:rPr>
        <w:t xml:space="preserve">1996. </w:t>
      </w:r>
      <w:r w:rsidRPr="00EF1354">
        <w:rPr>
          <w:rFonts w:ascii="Times New Roman" w:hAnsi="Times New Roman"/>
          <w:sz w:val="22"/>
          <w:szCs w:val="22"/>
        </w:rPr>
        <w:t xml:space="preserve">"Public administration as a science of the artificial: A methodology for prescription." </w:t>
      </w:r>
      <w:r w:rsidRPr="00EF1354">
        <w:rPr>
          <w:rFonts w:ascii="Times New Roman" w:hAnsi="Times New Roman"/>
          <w:i/>
          <w:iCs/>
          <w:sz w:val="22"/>
          <w:szCs w:val="22"/>
        </w:rPr>
        <w:t>Public Administration Review</w:t>
      </w:r>
      <w:r w:rsidRPr="00EF1354">
        <w:rPr>
          <w:rFonts w:ascii="Times New Roman" w:hAnsi="Times New Roman"/>
          <w:sz w:val="22"/>
          <w:szCs w:val="22"/>
        </w:rPr>
        <w:t>: 459-466.</w:t>
      </w:r>
    </w:p>
    <w:p w14:paraId="047A479A" w14:textId="62199844" w:rsidR="00E44CDC" w:rsidRPr="009722AE" w:rsidRDefault="00E44CDC" w:rsidP="00B10BDB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5EC817DC" w14:textId="735930A5" w:rsidR="00E44CDC" w:rsidRPr="00E44CDC" w:rsidRDefault="00E44CDC" w:rsidP="00E44CDC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E44CDC">
        <w:rPr>
          <w:rFonts w:ascii="Times New Roman" w:hAnsi="Times New Roman"/>
          <w:sz w:val="22"/>
          <w:szCs w:val="22"/>
        </w:rPr>
        <w:t xml:space="preserve">Keiser, Lael. </w:t>
      </w:r>
      <w:r w:rsidRPr="009722AE">
        <w:rPr>
          <w:rFonts w:ascii="Times New Roman" w:hAnsi="Times New Roman"/>
          <w:sz w:val="22"/>
          <w:szCs w:val="22"/>
        </w:rPr>
        <w:t xml:space="preserve">1997. </w:t>
      </w:r>
      <w:r w:rsidRPr="00E44CDC">
        <w:rPr>
          <w:rFonts w:ascii="Times New Roman" w:hAnsi="Times New Roman"/>
          <w:sz w:val="22"/>
          <w:szCs w:val="22"/>
        </w:rPr>
        <w:t xml:space="preserve">"The influence of women's political power on bureaucratic output: The case of child support enforcement." </w:t>
      </w:r>
      <w:r w:rsidRPr="00E44CDC">
        <w:rPr>
          <w:rFonts w:ascii="Times New Roman" w:hAnsi="Times New Roman"/>
          <w:i/>
          <w:iCs/>
          <w:sz w:val="22"/>
          <w:szCs w:val="22"/>
        </w:rPr>
        <w:t>British Journal of Political Science</w:t>
      </w:r>
      <w:r w:rsidRPr="00E44CDC">
        <w:rPr>
          <w:rFonts w:ascii="Times New Roman" w:hAnsi="Times New Roman"/>
          <w:sz w:val="22"/>
          <w:szCs w:val="22"/>
        </w:rPr>
        <w:t xml:space="preserve"> 27.1 (1997): 111-155.</w:t>
      </w:r>
    </w:p>
    <w:p w14:paraId="0AF340D3" w14:textId="77777777" w:rsidR="00E44CDC" w:rsidRPr="00EF1354" w:rsidRDefault="00E44CDC" w:rsidP="00B10BDB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1B12735C" w14:textId="77777777" w:rsidR="00EF1354" w:rsidRPr="00A440E1" w:rsidRDefault="00EF1354" w:rsidP="00A440E1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63E2C154" w14:textId="77777777" w:rsidR="00054D34" w:rsidRPr="00BE247E" w:rsidRDefault="00054D34" w:rsidP="009722AE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Book Chapters/Edited Books</w:t>
      </w:r>
    </w:p>
    <w:p w14:paraId="0D1FA017" w14:textId="77777777" w:rsidR="004F6AF2" w:rsidRPr="00BE247E" w:rsidRDefault="004F6AF2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sz w:val="22"/>
          <w:szCs w:val="22"/>
        </w:rPr>
      </w:pPr>
    </w:p>
    <w:p w14:paraId="114D4D67" w14:textId="6B8C1E4C" w:rsidR="004F6AF2" w:rsidRPr="00BE247E" w:rsidRDefault="004350F5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Hupe</w:t>
      </w:r>
      <w:proofErr w:type="spellEnd"/>
      <w:r>
        <w:rPr>
          <w:rFonts w:ascii="Times New Roman" w:hAnsi="Times New Roman"/>
          <w:sz w:val="22"/>
          <w:szCs w:val="22"/>
        </w:rPr>
        <w:t xml:space="preserve">, Peter and Lael R. Keiser. 2019. </w:t>
      </w:r>
      <w:r w:rsidR="004F6AF2" w:rsidRPr="00BE247E">
        <w:rPr>
          <w:rFonts w:ascii="Times New Roman" w:hAnsi="Times New Roman"/>
          <w:sz w:val="22"/>
          <w:szCs w:val="22"/>
        </w:rPr>
        <w:t xml:space="preserve">“Incorporating Dimensions of First-Line Supervision” in </w:t>
      </w:r>
      <w:r w:rsidR="004F6AF2" w:rsidRPr="00BE247E">
        <w:rPr>
          <w:rFonts w:ascii="Times New Roman" w:hAnsi="Times New Roman"/>
          <w:i/>
          <w:sz w:val="22"/>
          <w:szCs w:val="22"/>
        </w:rPr>
        <w:t>Research Handbook on Street-Level Bureaucracy</w:t>
      </w:r>
      <w:r w:rsidR="00883397">
        <w:rPr>
          <w:rFonts w:ascii="Times New Roman" w:hAnsi="Times New Roman"/>
          <w:sz w:val="22"/>
          <w:szCs w:val="22"/>
        </w:rPr>
        <w:t xml:space="preserve"> with Peter Hupe.</w:t>
      </w:r>
      <w:r w:rsidR="004F6AF2" w:rsidRPr="00BE247E">
        <w:rPr>
          <w:rFonts w:ascii="Times New Roman" w:hAnsi="Times New Roman"/>
          <w:sz w:val="22"/>
          <w:szCs w:val="22"/>
        </w:rPr>
        <w:t xml:space="preserve">  Edward El</w:t>
      </w:r>
      <w:r w:rsidR="00883397">
        <w:rPr>
          <w:rFonts w:ascii="Times New Roman" w:hAnsi="Times New Roman"/>
          <w:sz w:val="22"/>
          <w:szCs w:val="22"/>
        </w:rPr>
        <w:t>gar Publishing.</w:t>
      </w:r>
      <w:r w:rsidR="004F6AF2" w:rsidRPr="00BE247E">
        <w:rPr>
          <w:rFonts w:ascii="Times New Roman" w:hAnsi="Times New Roman"/>
          <w:sz w:val="22"/>
          <w:szCs w:val="22"/>
        </w:rPr>
        <w:t xml:space="preserve">  </w:t>
      </w:r>
    </w:p>
    <w:p w14:paraId="5D9F20FD" w14:textId="77777777" w:rsidR="00760402" w:rsidRPr="00BE247E" w:rsidRDefault="00760402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sz w:val="22"/>
          <w:szCs w:val="22"/>
        </w:rPr>
      </w:pPr>
    </w:p>
    <w:p w14:paraId="3CC16912" w14:textId="4FA6B147" w:rsidR="00760402" w:rsidRPr="00BE247E" w:rsidRDefault="004350F5" w:rsidP="0076040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Keiser, Lael R., Susan M. Miller, and </w:t>
      </w:r>
      <w:proofErr w:type="spellStart"/>
      <w:r>
        <w:rPr>
          <w:rFonts w:ascii="Times New Roman" w:hAnsi="Times New Roman"/>
          <w:sz w:val="22"/>
          <w:szCs w:val="22"/>
        </w:rPr>
        <w:t>Joyanne</w:t>
      </w:r>
      <w:proofErr w:type="spellEnd"/>
      <w:r>
        <w:rPr>
          <w:rFonts w:ascii="Times New Roman" w:hAnsi="Times New Roman"/>
          <w:sz w:val="22"/>
          <w:szCs w:val="22"/>
        </w:rPr>
        <w:t xml:space="preserve"> Hopper. 2017. </w:t>
      </w:r>
      <w:r w:rsidR="00760402" w:rsidRPr="00BE247E">
        <w:rPr>
          <w:rFonts w:ascii="Times New Roman" w:hAnsi="Times New Roman"/>
          <w:sz w:val="22"/>
          <w:szCs w:val="22"/>
        </w:rPr>
        <w:t xml:space="preserve">“Social Security Disability” in </w:t>
      </w:r>
      <w:r w:rsidR="00760402" w:rsidRPr="00BE247E">
        <w:rPr>
          <w:rFonts w:ascii="Times New Roman" w:hAnsi="Times New Roman"/>
          <w:i/>
          <w:sz w:val="22"/>
          <w:szCs w:val="22"/>
        </w:rPr>
        <w:t xml:space="preserve">Disability and U.S. Politics: Participation, Policy, and </w:t>
      </w:r>
      <w:r w:rsidR="001645A4" w:rsidRPr="00BE247E">
        <w:rPr>
          <w:rFonts w:ascii="Times New Roman" w:hAnsi="Times New Roman"/>
          <w:i/>
          <w:sz w:val="22"/>
          <w:szCs w:val="22"/>
        </w:rPr>
        <w:t>Controversy</w:t>
      </w:r>
      <w:r w:rsidR="004F6AF2" w:rsidRPr="00BE247E">
        <w:rPr>
          <w:rFonts w:ascii="Times New Roman" w:hAnsi="Times New Roman"/>
          <w:sz w:val="22"/>
          <w:szCs w:val="22"/>
        </w:rPr>
        <w:t>. Praeger Press</w:t>
      </w:r>
      <w:r w:rsidR="008A7220" w:rsidRPr="00BE247E">
        <w:rPr>
          <w:rFonts w:ascii="Times New Roman" w:hAnsi="Times New Roman"/>
          <w:sz w:val="22"/>
          <w:szCs w:val="22"/>
        </w:rPr>
        <w:t>.</w:t>
      </w:r>
      <w:r w:rsidR="00760402" w:rsidRPr="00BE247E">
        <w:rPr>
          <w:rFonts w:ascii="Times New Roman" w:hAnsi="Times New Roman"/>
          <w:sz w:val="22"/>
          <w:szCs w:val="22"/>
        </w:rPr>
        <w:t xml:space="preserve"> </w:t>
      </w:r>
    </w:p>
    <w:p w14:paraId="62E8A53D" w14:textId="77777777" w:rsidR="00760402" w:rsidRPr="00BE247E" w:rsidRDefault="00760402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1217FCDD" w14:textId="19A22965" w:rsidR="008E1B8F" w:rsidRPr="00BE247E" w:rsidRDefault="004350F5" w:rsidP="0076040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Keiser, Lael R. </w:t>
      </w:r>
      <w:r w:rsidR="008E1B8F" w:rsidRPr="00BE247E">
        <w:rPr>
          <w:rFonts w:ascii="Times New Roman" w:hAnsi="Times New Roman"/>
          <w:sz w:val="22"/>
          <w:szCs w:val="22"/>
        </w:rPr>
        <w:t xml:space="preserve">“Representative Bureaucracy.” </w:t>
      </w:r>
      <w:r>
        <w:rPr>
          <w:rFonts w:ascii="Times New Roman" w:hAnsi="Times New Roman"/>
          <w:sz w:val="22"/>
          <w:szCs w:val="22"/>
        </w:rPr>
        <w:t xml:space="preserve">2010. </w:t>
      </w:r>
      <w:r w:rsidR="008E1B8F" w:rsidRPr="00BE247E">
        <w:rPr>
          <w:rFonts w:ascii="Times New Roman" w:hAnsi="Times New Roman"/>
          <w:sz w:val="22"/>
          <w:szCs w:val="22"/>
        </w:rPr>
        <w:t xml:space="preserve"> In </w:t>
      </w:r>
      <w:r w:rsidR="008E1B8F" w:rsidRPr="00BE247E">
        <w:rPr>
          <w:rFonts w:ascii="Times New Roman" w:hAnsi="Times New Roman"/>
          <w:i/>
          <w:sz w:val="22"/>
          <w:szCs w:val="22"/>
        </w:rPr>
        <w:t>Handbook of the American Bureaucracy</w:t>
      </w:r>
      <w:r w:rsidR="008E1B8F" w:rsidRPr="00BE247E">
        <w:rPr>
          <w:rFonts w:ascii="Times New Roman" w:hAnsi="Times New Roman"/>
          <w:sz w:val="22"/>
          <w:szCs w:val="22"/>
        </w:rPr>
        <w:t>. Ed. Robert Durant. Oxford: Oxford University Press.</w:t>
      </w:r>
      <w:r w:rsidR="00B83B91" w:rsidRPr="00BE247E">
        <w:rPr>
          <w:rFonts w:ascii="Times New Roman" w:hAnsi="Times New Roman"/>
          <w:sz w:val="22"/>
          <w:szCs w:val="22"/>
        </w:rPr>
        <w:t xml:space="preserve"> 2010</w:t>
      </w:r>
      <w:r w:rsidR="008E1B8F" w:rsidRPr="00BE247E">
        <w:rPr>
          <w:rFonts w:ascii="Times New Roman" w:hAnsi="Times New Roman"/>
          <w:sz w:val="22"/>
          <w:szCs w:val="22"/>
        </w:rPr>
        <w:t xml:space="preserve">   </w:t>
      </w:r>
    </w:p>
    <w:p w14:paraId="3D4C6CBF" w14:textId="77777777" w:rsidR="008E1B8F" w:rsidRPr="00BE247E" w:rsidRDefault="008E1B8F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7F4B9A6" w14:textId="0F759CC9" w:rsidR="00BD4059" w:rsidRPr="00BE247E" w:rsidRDefault="004350F5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Keiser, Lael R. 2003. </w:t>
      </w:r>
      <w:r w:rsidR="00BD4059" w:rsidRPr="00BE247E">
        <w:rPr>
          <w:rFonts w:ascii="Times New Roman" w:hAnsi="Times New Roman"/>
          <w:sz w:val="22"/>
          <w:szCs w:val="22"/>
        </w:rPr>
        <w:t xml:space="preserve">“Why it Matters Whether State Bureaucrats as Opposed to Federal Bureaucrats Administer Federal Programs” in </w:t>
      </w:r>
      <w:r w:rsidR="00BD4059" w:rsidRPr="00BE247E">
        <w:rPr>
          <w:rFonts w:ascii="Times New Roman" w:hAnsi="Times New Roman"/>
          <w:i/>
          <w:sz w:val="22"/>
          <w:szCs w:val="22"/>
        </w:rPr>
        <w:t>Politics, Policy, and Organizations: Frontiers in the Scientific Study of Bureaucracy</w:t>
      </w:r>
      <w:r w:rsidR="00BD4059" w:rsidRPr="00BE247E">
        <w:rPr>
          <w:rFonts w:ascii="Times New Roman" w:hAnsi="Times New Roman"/>
          <w:sz w:val="22"/>
          <w:szCs w:val="22"/>
        </w:rPr>
        <w:t xml:space="preserve">. eds. George A. Krause and Kenneth J. Meier. University of Michigan Press.  2003. </w:t>
      </w:r>
    </w:p>
    <w:p w14:paraId="4282DC1D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14310F7" w14:textId="61EE87A1" w:rsidR="00054D34" w:rsidRPr="00BE247E" w:rsidRDefault="004350F5" w:rsidP="00D65848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Meier, Kenneth J., Jeff </w:t>
      </w:r>
      <w:proofErr w:type="gramStart"/>
      <w:r>
        <w:rPr>
          <w:rFonts w:ascii="Times New Roman" w:hAnsi="Times New Roman"/>
          <w:sz w:val="22"/>
          <w:szCs w:val="22"/>
        </w:rPr>
        <w:t>Gill</w:t>
      </w:r>
      <w:proofErr w:type="gramEnd"/>
      <w:r>
        <w:rPr>
          <w:rFonts w:ascii="Times New Roman" w:hAnsi="Times New Roman"/>
          <w:sz w:val="22"/>
          <w:szCs w:val="22"/>
        </w:rPr>
        <w:t xml:space="preserve"> and Lael Keiser. 2000. </w:t>
      </w:r>
      <w:r w:rsidR="00054D34" w:rsidRPr="00BE247E">
        <w:rPr>
          <w:rFonts w:ascii="Times New Roman" w:hAnsi="Times New Roman"/>
          <w:sz w:val="22"/>
          <w:szCs w:val="22"/>
        </w:rPr>
        <w:t>"An Introduction to Substantively Weighted Least Squares." in Kenneth J. Meier and Jeff Gill, eds.</w:t>
      </w:r>
      <w:r w:rsidR="00D65848" w:rsidRPr="00BE247E">
        <w:rPr>
          <w:rFonts w:ascii="Times New Roman" w:hAnsi="Times New Roman"/>
          <w:sz w:val="22"/>
          <w:szCs w:val="22"/>
        </w:rPr>
        <w:t xml:space="preserve"> </w:t>
      </w:r>
      <w:r w:rsidR="00054D34" w:rsidRPr="00BE247E">
        <w:rPr>
          <w:rFonts w:ascii="Times New Roman" w:hAnsi="Times New Roman"/>
          <w:i/>
          <w:sz w:val="22"/>
          <w:szCs w:val="22"/>
        </w:rPr>
        <w:t>Substantively Weighted Analytical Techniques: A New Approach to Analysis of Policy and Programs.</w:t>
      </w:r>
      <w:r w:rsidR="00054D34" w:rsidRPr="00BE247E">
        <w:rPr>
          <w:rFonts w:ascii="Times New Roman" w:hAnsi="Times New Roman"/>
          <w:sz w:val="22"/>
          <w:szCs w:val="22"/>
        </w:rPr>
        <w:t xml:space="preserve"> Boulder </w:t>
      </w:r>
      <w:proofErr w:type="spellStart"/>
      <w:proofErr w:type="gramStart"/>
      <w:r w:rsidR="00054D34" w:rsidRPr="00BE247E">
        <w:rPr>
          <w:rFonts w:ascii="Times New Roman" w:hAnsi="Times New Roman"/>
          <w:sz w:val="22"/>
          <w:szCs w:val="22"/>
        </w:rPr>
        <w:t>CO:Westview</w:t>
      </w:r>
      <w:proofErr w:type="spellEnd"/>
      <w:proofErr w:type="gramEnd"/>
      <w:r w:rsidR="00054D34" w:rsidRPr="00BE247E">
        <w:rPr>
          <w:rFonts w:ascii="Times New Roman" w:hAnsi="Times New Roman"/>
          <w:sz w:val="22"/>
          <w:szCs w:val="22"/>
        </w:rPr>
        <w:t xml:space="preserve"> Press 2</w:t>
      </w:r>
      <w:r w:rsidR="00883397">
        <w:rPr>
          <w:rFonts w:ascii="Times New Roman" w:hAnsi="Times New Roman"/>
          <w:sz w:val="22"/>
          <w:szCs w:val="22"/>
        </w:rPr>
        <w:t xml:space="preserve">000. </w:t>
      </w:r>
    </w:p>
    <w:p w14:paraId="74EE91B1" w14:textId="77777777" w:rsidR="00054D34" w:rsidRPr="00BE247E" w:rsidRDefault="00054D34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7F583BD1" w14:textId="7E5BE185" w:rsidR="00054D34" w:rsidRPr="00BE247E" w:rsidRDefault="007B3CBF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lastRenderedPageBreak/>
        <w:t>Martin</w:t>
      </w:r>
      <w:r w:rsidR="00DD5B3A">
        <w:rPr>
          <w:rFonts w:ascii="Times New Roman" w:hAnsi="Times New Roman"/>
          <w:sz w:val="22"/>
          <w:szCs w:val="22"/>
        </w:rPr>
        <w:t>ek</w:t>
      </w:r>
      <w:proofErr w:type="spellEnd"/>
      <w:r w:rsidR="00DD5B3A">
        <w:rPr>
          <w:rFonts w:ascii="Times New Roman" w:hAnsi="Times New Roman"/>
          <w:sz w:val="22"/>
          <w:szCs w:val="22"/>
        </w:rPr>
        <w:t xml:space="preserve">, Wendy L., Kenneth J. Meier, and Lael R. Keiser, 1997. </w:t>
      </w:r>
      <w:r w:rsidR="00054D34" w:rsidRPr="00BE247E">
        <w:rPr>
          <w:rFonts w:ascii="Times New Roman" w:hAnsi="Times New Roman"/>
          <w:sz w:val="22"/>
          <w:szCs w:val="22"/>
        </w:rPr>
        <w:t>“Jackboots or Lace: The Bureau of Alcohol, Tobacco and Firearms</w:t>
      </w:r>
      <w:r w:rsidR="00883397">
        <w:rPr>
          <w:rFonts w:ascii="Times New Roman" w:hAnsi="Times New Roman"/>
          <w:i/>
          <w:sz w:val="22"/>
          <w:szCs w:val="22"/>
        </w:rPr>
        <w:t>.” In t</w:t>
      </w:r>
      <w:r w:rsidR="00054D34" w:rsidRPr="00BE247E">
        <w:rPr>
          <w:rFonts w:ascii="Times New Roman" w:hAnsi="Times New Roman"/>
          <w:i/>
          <w:sz w:val="22"/>
          <w:szCs w:val="22"/>
        </w:rPr>
        <w:t>he Changing Politics of Gun Control</w:t>
      </w:r>
      <w:r w:rsidR="00054D34" w:rsidRPr="00BE247E">
        <w:rPr>
          <w:rFonts w:ascii="Times New Roman" w:hAnsi="Times New Roman"/>
          <w:sz w:val="22"/>
          <w:szCs w:val="22"/>
        </w:rPr>
        <w:t>. eds. Clyde Wilcox and John Bruce. New York: Rowan and Littlefield</w:t>
      </w:r>
      <w:r w:rsidR="00DD5B3A">
        <w:rPr>
          <w:rFonts w:ascii="Times New Roman" w:hAnsi="Times New Roman"/>
          <w:sz w:val="22"/>
          <w:szCs w:val="22"/>
        </w:rPr>
        <w:t xml:space="preserve">. </w:t>
      </w:r>
    </w:p>
    <w:p w14:paraId="76FBBF54" w14:textId="77777777" w:rsidR="00054D34" w:rsidRPr="00BE247E" w:rsidRDefault="00054D34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2E7E3D7" w14:textId="40807EF8" w:rsidR="00054D34" w:rsidRPr="00BE247E" w:rsidRDefault="00DD5B3A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Keiser, Lael R. 1995</w:t>
      </w:r>
      <w:r w:rsidR="00E5123A">
        <w:rPr>
          <w:rFonts w:ascii="Times New Roman" w:hAnsi="Times New Roman"/>
          <w:sz w:val="22"/>
          <w:szCs w:val="22"/>
        </w:rPr>
        <w:t>. “</w:t>
      </w:r>
      <w:r w:rsidR="00054D34" w:rsidRPr="00BE247E">
        <w:rPr>
          <w:rFonts w:ascii="Times New Roman" w:hAnsi="Times New Roman"/>
          <w:sz w:val="22"/>
          <w:szCs w:val="22"/>
        </w:rPr>
        <w:t xml:space="preserve">Workplace Safety and Health” pp. 197-234 </w:t>
      </w:r>
      <w:r w:rsidR="00054D34" w:rsidRPr="00BE247E">
        <w:rPr>
          <w:rFonts w:ascii="Times New Roman" w:hAnsi="Times New Roman"/>
          <w:i/>
          <w:sz w:val="22"/>
          <w:szCs w:val="22"/>
        </w:rPr>
        <w:t>in Regulation and Consumer Protection</w:t>
      </w:r>
      <w:r w:rsidR="00054D34" w:rsidRPr="00BE247E">
        <w:rPr>
          <w:rFonts w:ascii="Times New Roman" w:hAnsi="Times New Roman"/>
          <w:sz w:val="22"/>
          <w:szCs w:val="22"/>
        </w:rPr>
        <w:t xml:space="preserve"> 2nd edition. eds. Kenneth J. Meier and E. Thomas Garman. Houston: Dame Publications.</w:t>
      </w:r>
    </w:p>
    <w:p w14:paraId="051C7F5C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14E8E24" w14:textId="38062457" w:rsidR="00054D34" w:rsidRPr="00BE247E" w:rsidRDefault="00E5123A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Meier, Kenneth J., Thomas </w:t>
      </w:r>
      <w:proofErr w:type="gramStart"/>
      <w:r>
        <w:rPr>
          <w:rFonts w:ascii="Times New Roman" w:hAnsi="Times New Roman"/>
          <w:iCs/>
          <w:sz w:val="22"/>
          <w:szCs w:val="22"/>
        </w:rPr>
        <w:t>Garman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 and Lael R. Keiser. Eds. 1997. </w:t>
      </w:r>
      <w:r w:rsidR="00054D34" w:rsidRPr="00BE247E">
        <w:rPr>
          <w:rFonts w:ascii="Times New Roman" w:hAnsi="Times New Roman"/>
          <w:i/>
          <w:sz w:val="22"/>
          <w:szCs w:val="22"/>
        </w:rPr>
        <w:t>Regulation and Consumer Protection</w:t>
      </w:r>
      <w:r w:rsidR="00054D34" w:rsidRPr="00BE247E">
        <w:rPr>
          <w:rFonts w:ascii="Times New Roman" w:hAnsi="Times New Roman"/>
          <w:sz w:val="22"/>
          <w:szCs w:val="22"/>
        </w:rPr>
        <w:t>. Houston: Dame Publications, 1997.</w:t>
      </w:r>
    </w:p>
    <w:p w14:paraId="2DAFCAE1" w14:textId="77777777" w:rsidR="00EE76A2" w:rsidRPr="00BE247E" w:rsidRDefault="00EE76A2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4C06DE5F" w14:textId="77777777" w:rsidR="00EE76A2" w:rsidRPr="00BE247E" w:rsidRDefault="00EE76A2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Works in Progress</w:t>
      </w:r>
      <w:r w:rsidRPr="00BE247E">
        <w:rPr>
          <w:rFonts w:ascii="Times New Roman" w:hAnsi="Times New Roman"/>
          <w:sz w:val="22"/>
          <w:szCs w:val="22"/>
        </w:rPr>
        <w:t xml:space="preserve"> </w:t>
      </w:r>
    </w:p>
    <w:p w14:paraId="3A83E0EC" w14:textId="77777777" w:rsidR="00F7727B" w:rsidRDefault="00F7727B" w:rsidP="00F7727B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ADDBCAE" w14:textId="6CF6BAD1" w:rsidR="0014441C" w:rsidRDefault="00F7727B" w:rsidP="000A2700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2"/>
          <w:szCs w:val="22"/>
        </w:rPr>
        <w:t xml:space="preserve">Sager, Fritz, Celine </w:t>
      </w:r>
      <w:proofErr w:type="spellStart"/>
      <w:r>
        <w:rPr>
          <w:rFonts w:ascii="Times New Roman" w:hAnsi="Times New Roman"/>
          <w:sz w:val="22"/>
          <w:szCs w:val="22"/>
        </w:rPr>
        <w:t>Mavrot</w:t>
      </w:r>
      <w:proofErr w:type="spellEnd"/>
      <w:r>
        <w:rPr>
          <w:rFonts w:ascii="Times New Roman" w:hAnsi="Times New Roman"/>
          <w:sz w:val="22"/>
          <w:szCs w:val="22"/>
        </w:rPr>
        <w:t xml:space="preserve">, and Lael Keiser. Eds. </w:t>
      </w:r>
      <w:r w:rsidRPr="00EA2D73">
        <w:rPr>
          <w:rFonts w:ascii="Times New Roman" w:hAnsi="Times New Roman"/>
          <w:i/>
          <w:iCs/>
          <w:sz w:val="22"/>
          <w:szCs w:val="22"/>
        </w:rPr>
        <w:t>Handbook of Public Policy Implementation.</w:t>
      </w:r>
      <w:r w:rsidR="00EA2D73" w:rsidRPr="00EA2D73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EA2D73">
        <w:rPr>
          <w:rFonts w:ascii="Times New Roman" w:hAnsi="Times New Roman"/>
        </w:rPr>
        <w:t>Edward Elgar Publishing</w:t>
      </w:r>
      <w:r w:rsidRPr="00EA2D73">
        <w:rPr>
          <w:rFonts w:ascii="Times New Roman" w:hAnsi="Times New Roman"/>
          <w:i/>
          <w:iCs/>
        </w:rPr>
        <w:t>. Under Contract.</w:t>
      </w:r>
      <w:r w:rsidR="00F8563E" w:rsidRPr="00EA2D73">
        <w:rPr>
          <w:rFonts w:ascii="Times New Roman" w:hAnsi="Times New Roman"/>
          <w:i/>
          <w:iCs/>
        </w:rPr>
        <w:t xml:space="preserve"> </w:t>
      </w:r>
      <w:r w:rsidR="00201F08" w:rsidRPr="00EA2D73">
        <w:rPr>
          <w:rFonts w:ascii="Times New Roman" w:hAnsi="Times New Roman"/>
          <w:i/>
          <w:iCs/>
        </w:rPr>
        <w:t xml:space="preserve"> </w:t>
      </w:r>
    </w:p>
    <w:p w14:paraId="5069D9F0" w14:textId="63AF7460" w:rsidR="0014441C" w:rsidRDefault="0014441C" w:rsidP="000A2700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</w:p>
    <w:p w14:paraId="5D108055" w14:textId="33A1C428" w:rsidR="00703B5F" w:rsidRDefault="00703B5F" w:rsidP="000A2700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Keiser, Lael </w:t>
      </w:r>
      <w:proofErr w:type="gramStart"/>
      <w:r>
        <w:rPr>
          <w:rFonts w:ascii="Times New Roman" w:hAnsi="Times New Roman"/>
        </w:rPr>
        <w:t>R.</w:t>
      </w:r>
      <w:proofErr w:type="gramEnd"/>
      <w:r>
        <w:rPr>
          <w:rFonts w:ascii="Times New Roman" w:hAnsi="Times New Roman"/>
        </w:rPr>
        <w:t xml:space="preserve"> and Susan M. Miller, “Implementation in the U.S. States.” </w:t>
      </w:r>
      <w:r w:rsidR="000D3944">
        <w:rPr>
          <w:rFonts w:ascii="Times New Roman" w:hAnsi="Times New Roman"/>
        </w:rPr>
        <w:t xml:space="preserve">In </w:t>
      </w:r>
      <w:r w:rsidR="000D3944" w:rsidRPr="00EA2D73">
        <w:rPr>
          <w:rFonts w:ascii="Times New Roman" w:hAnsi="Times New Roman"/>
          <w:i/>
          <w:iCs/>
          <w:sz w:val="22"/>
          <w:szCs w:val="22"/>
        </w:rPr>
        <w:t xml:space="preserve">Handbook of Public Policy Implementation. </w:t>
      </w:r>
      <w:r w:rsidR="000D3944">
        <w:rPr>
          <w:rFonts w:ascii="Times New Roman" w:hAnsi="Times New Roman"/>
          <w:sz w:val="22"/>
          <w:szCs w:val="22"/>
        </w:rPr>
        <w:t xml:space="preserve">Eds </w:t>
      </w:r>
      <w:proofErr w:type="spellStart"/>
      <w:r w:rsidR="000D3944">
        <w:rPr>
          <w:rFonts w:ascii="Times New Roman" w:hAnsi="Times New Roman"/>
          <w:sz w:val="22"/>
          <w:szCs w:val="22"/>
        </w:rPr>
        <w:t>Friz</w:t>
      </w:r>
      <w:proofErr w:type="spellEnd"/>
      <w:r w:rsidR="00F15BD9">
        <w:rPr>
          <w:rFonts w:ascii="Times New Roman" w:hAnsi="Times New Roman"/>
          <w:sz w:val="22"/>
          <w:szCs w:val="22"/>
        </w:rPr>
        <w:t xml:space="preserve"> Sager, Celine </w:t>
      </w:r>
      <w:proofErr w:type="spellStart"/>
      <w:r w:rsidR="00F15BD9">
        <w:rPr>
          <w:rFonts w:ascii="Times New Roman" w:hAnsi="Times New Roman"/>
          <w:sz w:val="22"/>
          <w:szCs w:val="22"/>
        </w:rPr>
        <w:t>Mavrot</w:t>
      </w:r>
      <w:proofErr w:type="spellEnd"/>
      <w:r w:rsidR="00F15BD9">
        <w:rPr>
          <w:rFonts w:ascii="Times New Roman" w:hAnsi="Times New Roman"/>
          <w:sz w:val="22"/>
          <w:szCs w:val="22"/>
        </w:rPr>
        <w:t xml:space="preserve">, and Lael Keiser. </w:t>
      </w:r>
      <w:r w:rsidR="000D3944" w:rsidRPr="00EA2D73">
        <w:rPr>
          <w:rFonts w:ascii="Times New Roman" w:hAnsi="Times New Roman"/>
        </w:rPr>
        <w:t>Edward Elgar Publishing</w:t>
      </w:r>
      <w:r w:rsidR="000D3944" w:rsidRPr="00EA2D73">
        <w:rPr>
          <w:rFonts w:ascii="Times New Roman" w:hAnsi="Times New Roman"/>
          <w:i/>
          <w:iCs/>
        </w:rPr>
        <w:t xml:space="preserve">. Under Contract.  </w:t>
      </w:r>
    </w:p>
    <w:p w14:paraId="61088F3C" w14:textId="77777777" w:rsidR="000D3944" w:rsidRPr="0014441C" w:rsidRDefault="000D3944" w:rsidP="000A2700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</w:p>
    <w:p w14:paraId="60FC9B63" w14:textId="179C26D8" w:rsidR="00EA2D73" w:rsidRPr="00EA2D73" w:rsidRDefault="00EA2D73" w:rsidP="004C0592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Stauffer, Katelyn, Susan M. Miller, and Lael R. Keiser. “Compliance with Public Health Orders:</w:t>
      </w:r>
    </w:p>
    <w:p w14:paraId="76C24F85" w14:textId="09ED8E06" w:rsidR="00EA2D73" w:rsidRDefault="00EA2D73" w:rsidP="004C0592">
      <w:pPr>
        <w:widowControl/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Role of Trust, Representation, and Expertise.” Under Review.</w:t>
      </w:r>
    </w:p>
    <w:p w14:paraId="796E3127" w14:textId="13608F1F" w:rsidR="00BA64D2" w:rsidRDefault="00BA64D2" w:rsidP="004C0592">
      <w:pPr>
        <w:widowControl/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</w:p>
    <w:p w14:paraId="74382E7F" w14:textId="7930F254" w:rsidR="00054F2B" w:rsidRPr="00054F2B" w:rsidRDefault="00BA64D2" w:rsidP="00F15BD9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szCs w:val="22"/>
        </w:rPr>
      </w:pPr>
      <w:r w:rsidRPr="00F15BD9">
        <w:rPr>
          <w:rFonts w:ascii="Times New Roman" w:hAnsi="Times New Roman"/>
          <w:sz w:val="22"/>
          <w:szCs w:val="22"/>
        </w:rPr>
        <w:t xml:space="preserve">Keiser, Lael </w:t>
      </w:r>
      <w:proofErr w:type="gramStart"/>
      <w:r w:rsidRPr="00F15BD9">
        <w:rPr>
          <w:rFonts w:ascii="Times New Roman" w:hAnsi="Times New Roman"/>
          <w:sz w:val="22"/>
          <w:szCs w:val="22"/>
        </w:rPr>
        <w:t>R.</w:t>
      </w:r>
      <w:proofErr w:type="gramEnd"/>
      <w:r w:rsidRPr="00F15BD9">
        <w:rPr>
          <w:rFonts w:ascii="Times New Roman" w:hAnsi="Times New Roman"/>
          <w:sz w:val="22"/>
          <w:szCs w:val="22"/>
        </w:rPr>
        <w:t xml:space="preserve"> and Cody </w:t>
      </w:r>
      <w:proofErr w:type="spellStart"/>
      <w:r w:rsidRPr="00F15BD9">
        <w:rPr>
          <w:rFonts w:ascii="Times New Roman" w:hAnsi="Times New Roman"/>
          <w:sz w:val="22"/>
          <w:szCs w:val="22"/>
        </w:rPr>
        <w:t>Drolc</w:t>
      </w:r>
      <w:proofErr w:type="spellEnd"/>
      <w:r w:rsidRPr="00F15BD9">
        <w:rPr>
          <w:rFonts w:ascii="Times New Roman" w:hAnsi="Times New Roman"/>
          <w:sz w:val="22"/>
          <w:szCs w:val="22"/>
        </w:rPr>
        <w:t xml:space="preserve">.  “Managing Implementation in the Decentralized Administrative State:  The Role of National Professional Associations” </w:t>
      </w:r>
      <w:r w:rsidR="00703B5F" w:rsidRPr="00F15BD9">
        <w:rPr>
          <w:rFonts w:ascii="Times New Roman" w:hAnsi="Times New Roman"/>
          <w:sz w:val="22"/>
          <w:szCs w:val="22"/>
        </w:rPr>
        <w:t xml:space="preserve">In-progress. </w:t>
      </w:r>
    </w:p>
    <w:p w14:paraId="2A5CA5FD" w14:textId="77777777" w:rsidR="00054F2B" w:rsidRDefault="00054F2B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F58AB75" w14:textId="77777777" w:rsidR="00054D34" w:rsidRDefault="00BE4536" w:rsidP="00054F2B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Reports</w:t>
      </w:r>
      <w:r w:rsidR="003A75D6" w:rsidRPr="00BE247E">
        <w:rPr>
          <w:rFonts w:ascii="Times New Roman" w:hAnsi="Times New Roman"/>
          <w:b/>
          <w:sz w:val="22"/>
          <w:szCs w:val="22"/>
        </w:rPr>
        <w:t xml:space="preserve">, </w:t>
      </w:r>
      <w:proofErr w:type="gramStart"/>
      <w:r w:rsidR="0080464A" w:rsidRPr="00BE247E">
        <w:rPr>
          <w:rFonts w:ascii="Times New Roman" w:hAnsi="Times New Roman"/>
          <w:b/>
          <w:sz w:val="22"/>
          <w:szCs w:val="22"/>
        </w:rPr>
        <w:t>Testimony</w:t>
      </w:r>
      <w:proofErr w:type="gramEnd"/>
      <w:r w:rsidR="0080464A" w:rsidRPr="00BE247E">
        <w:rPr>
          <w:rFonts w:ascii="Times New Roman" w:hAnsi="Times New Roman"/>
          <w:b/>
          <w:sz w:val="22"/>
          <w:szCs w:val="22"/>
        </w:rPr>
        <w:t xml:space="preserve"> </w:t>
      </w:r>
      <w:r w:rsidR="003A75D6" w:rsidRPr="00BE247E">
        <w:rPr>
          <w:rFonts w:ascii="Times New Roman" w:hAnsi="Times New Roman"/>
          <w:b/>
          <w:sz w:val="22"/>
          <w:szCs w:val="22"/>
        </w:rPr>
        <w:t>and Outreach</w:t>
      </w:r>
      <w:r w:rsidR="000B447A" w:rsidRPr="00BE247E">
        <w:rPr>
          <w:rFonts w:ascii="Times New Roman" w:hAnsi="Times New Roman"/>
          <w:b/>
          <w:sz w:val="22"/>
          <w:szCs w:val="22"/>
        </w:rPr>
        <w:t xml:space="preserve"> </w:t>
      </w:r>
    </w:p>
    <w:p w14:paraId="1987636A" w14:textId="77777777" w:rsidR="002B1F3E" w:rsidRDefault="002B1F3E" w:rsidP="00054F2B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1101FB1B" w14:textId="5F6B8097" w:rsidR="002B1F3E" w:rsidRPr="002B1F3E" w:rsidRDefault="002B1F3E" w:rsidP="002B1F3E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  <w:sz w:val="22"/>
          <w:szCs w:val="22"/>
        </w:rPr>
      </w:pPr>
      <w:r w:rsidRPr="002B1F3E">
        <w:rPr>
          <w:rFonts w:ascii="Times New Roman" w:hAnsi="Times New Roman"/>
          <w:bCs/>
          <w:sz w:val="22"/>
          <w:szCs w:val="22"/>
        </w:rPr>
        <w:t xml:space="preserve">People Lab: </w:t>
      </w:r>
      <w:r w:rsidR="003D489E">
        <w:rPr>
          <w:rFonts w:ascii="Times New Roman" w:hAnsi="Times New Roman"/>
          <w:bCs/>
          <w:sz w:val="22"/>
          <w:szCs w:val="22"/>
        </w:rPr>
        <w:t xml:space="preserve">Member, </w:t>
      </w:r>
      <w:r w:rsidRPr="002B1F3E">
        <w:rPr>
          <w:rFonts w:ascii="Times New Roman" w:hAnsi="Times New Roman"/>
          <w:bCs/>
          <w:sz w:val="22"/>
          <w:szCs w:val="22"/>
        </w:rPr>
        <w:t>V</w:t>
      </w:r>
      <w:r>
        <w:rPr>
          <w:rFonts w:ascii="Times New Roman" w:hAnsi="Times New Roman"/>
          <w:bCs/>
          <w:sz w:val="22"/>
          <w:szCs w:val="22"/>
        </w:rPr>
        <w:t xml:space="preserve">irtual Roundtable Promoting Employee Engagement, Reducing Burnout, and Supporting Performance.  University of California, Berkley.  </w:t>
      </w:r>
      <w:r w:rsidR="003D489E">
        <w:rPr>
          <w:rFonts w:ascii="Times New Roman" w:hAnsi="Times New Roman"/>
          <w:bCs/>
          <w:sz w:val="22"/>
          <w:szCs w:val="22"/>
        </w:rPr>
        <w:t xml:space="preserve">January 7, 2022. </w:t>
      </w:r>
    </w:p>
    <w:p w14:paraId="47B68B75" w14:textId="1DD33018" w:rsidR="003A75D6" w:rsidRPr="00BE247E" w:rsidRDefault="003A75D6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sz w:val="22"/>
          <w:szCs w:val="22"/>
        </w:rPr>
      </w:pPr>
    </w:p>
    <w:p w14:paraId="4110ED2F" w14:textId="77777777" w:rsidR="003A75D6" w:rsidRPr="00BE247E" w:rsidRDefault="003A75D6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Volker Alliance.  Government-to-University initiative.  Research Design Session, Kansas City, November 15</w:t>
      </w:r>
      <w:r w:rsidRPr="00BE247E">
        <w:rPr>
          <w:rFonts w:ascii="Times New Roman" w:hAnsi="Times New Roman"/>
          <w:sz w:val="22"/>
          <w:szCs w:val="22"/>
          <w:vertAlign w:val="superscript"/>
        </w:rPr>
        <w:t>th</w:t>
      </w:r>
      <w:r w:rsidRPr="00BE247E">
        <w:rPr>
          <w:rFonts w:ascii="Times New Roman" w:hAnsi="Times New Roman"/>
          <w:sz w:val="22"/>
          <w:szCs w:val="22"/>
        </w:rPr>
        <w:t xml:space="preserve">, 2018. </w:t>
      </w:r>
    </w:p>
    <w:p w14:paraId="4167EA35" w14:textId="77777777" w:rsidR="003A75D6" w:rsidRPr="00BE247E" w:rsidRDefault="003A75D6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4A90CDB1" w14:textId="77777777" w:rsidR="003A75D6" w:rsidRPr="00BE247E" w:rsidRDefault="003A75D6" w:rsidP="003A75D6">
      <w:pPr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“The Power of NADE” Remarks to the National Association of Disability Examiners at the NADE national conference.  Springfield, IL August, 2014. </w:t>
      </w:r>
    </w:p>
    <w:p w14:paraId="302FE25B" w14:textId="77777777" w:rsidR="003A75D6" w:rsidRPr="00BE247E" w:rsidRDefault="003A75D6" w:rsidP="003A75D6">
      <w:pPr>
        <w:rPr>
          <w:rFonts w:ascii="Times New Roman" w:hAnsi="Times New Roman"/>
          <w:sz w:val="22"/>
          <w:szCs w:val="22"/>
        </w:rPr>
      </w:pPr>
    </w:p>
    <w:p w14:paraId="380B9BD8" w14:textId="77777777" w:rsidR="00BE4536" w:rsidRPr="00BE247E" w:rsidRDefault="00BE4536" w:rsidP="003A75D6">
      <w:pPr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“Collaboration between Government Agencies and Outreach Organizations in Program Requiring Case Processing and Eligibility Determination” </w:t>
      </w:r>
      <w:r w:rsidRPr="00BE247E">
        <w:rPr>
          <w:rFonts w:ascii="Times New Roman" w:hAnsi="Times New Roman"/>
          <w:i/>
          <w:sz w:val="22"/>
          <w:szCs w:val="22"/>
        </w:rPr>
        <w:t>IMB Business of Government Report.</w:t>
      </w:r>
      <w:r w:rsidRPr="00BE247E">
        <w:rPr>
          <w:rFonts w:ascii="Times New Roman" w:hAnsi="Times New Roman"/>
          <w:sz w:val="22"/>
          <w:szCs w:val="22"/>
        </w:rPr>
        <w:t xml:space="preserve">  With Susan Miller.  2013.  </w:t>
      </w:r>
    </w:p>
    <w:p w14:paraId="30667EB1" w14:textId="77777777" w:rsidR="00232BD3" w:rsidRPr="00BE247E" w:rsidRDefault="00232BD3" w:rsidP="00BE4536">
      <w:pPr>
        <w:ind w:left="720" w:hanging="720"/>
        <w:rPr>
          <w:rFonts w:ascii="Times New Roman" w:hAnsi="Times New Roman"/>
          <w:sz w:val="22"/>
          <w:szCs w:val="22"/>
        </w:rPr>
      </w:pPr>
    </w:p>
    <w:p w14:paraId="6717223E" w14:textId="77777777" w:rsidR="00232BD3" w:rsidRPr="00BE247E" w:rsidRDefault="00232BD3" w:rsidP="00BE4536">
      <w:pPr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“The Impact of Principal Race on Teachers.”  Policy Brief.  </w:t>
      </w:r>
      <w:r w:rsidRPr="00BE247E">
        <w:rPr>
          <w:rFonts w:ascii="Times New Roman" w:hAnsi="Times New Roman"/>
          <w:i/>
          <w:sz w:val="22"/>
          <w:szCs w:val="22"/>
        </w:rPr>
        <w:t>Institute of Public Policy</w:t>
      </w:r>
      <w:r w:rsidRPr="00BE247E">
        <w:rPr>
          <w:rFonts w:ascii="Times New Roman" w:hAnsi="Times New Roman"/>
          <w:sz w:val="22"/>
          <w:szCs w:val="22"/>
        </w:rPr>
        <w:t>. University of Missouri.  With Jason Grissom. 2011.</w:t>
      </w:r>
    </w:p>
    <w:p w14:paraId="7D898B79" w14:textId="77777777" w:rsidR="003A75D6" w:rsidRPr="00BE247E" w:rsidRDefault="003A75D6" w:rsidP="00BE4536">
      <w:pPr>
        <w:ind w:left="720" w:hanging="720"/>
        <w:rPr>
          <w:rFonts w:ascii="Times New Roman" w:hAnsi="Times New Roman"/>
          <w:sz w:val="22"/>
          <w:szCs w:val="22"/>
        </w:rPr>
      </w:pPr>
    </w:p>
    <w:p w14:paraId="20B890D4" w14:textId="77777777" w:rsidR="0080464A" w:rsidRPr="00BE247E" w:rsidRDefault="0080464A" w:rsidP="0080464A">
      <w:pPr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Testified before the Missouri Senate, Judiciary and Civil and C</w:t>
      </w:r>
      <w:r w:rsidR="003A75D6" w:rsidRPr="00BE247E">
        <w:rPr>
          <w:rFonts w:ascii="Times New Roman" w:hAnsi="Times New Roman"/>
          <w:sz w:val="22"/>
          <w:szCs w:val="22"/>
        </w:rPr>
        <w:t>riminal Jurisprudence Committee</w:t>
      </w:r>
      <w:r w:rsidRPr="00BE247E">
        <w:rPr>
          <w:rFonts w:ascii="Times New Roman" w:hAnsi="Times New Roman"/>
          <w:sz w:val="22"/>
          <w:szCs w:val="22"/>
        </w:rPr>
        <w:t xml:space="preserve"> regarding SB 140 that establishes special court for child support enforcement cases.  </w:t>
      </w:r>
      <w:r w:rsidR="003A75D6" w:rsidRPr="00BE247E">
        <w:rPr>
          <w:rFonts w:ascii="Times New Roman" w:hAnsi="Times New Roman"/>
          <w:sz w:val="22"/>
          <w:szCs w:val="22"/>
        </w:rPr>
        <w:t>January 26, 2009</w:t>
      </w:r>
    </w:p>
    <w:p w14:paraId="6398CFD5" w14:textId="77777777" w:rsidR="0080464A" w:rsidRPr="00BE247E" w:rsidRDefault="0080464A" w:rsidP="00BE4536">
      <w:pPr>
        <w:ind w:left="720" w:hanging="720"/>
        <w:rPr>
          <w:rFonts w:ascii="Times New Roman" w:hAnsi="Times New Roman"/>
          <w:sz w:val="22"/>
          <w:szCs w:val="22"/>
        </w:rPr>
      </w:pPr>
    </w:p>
    <w:p w14:paraId="17C58717" w14:textId="77777777" w:rsidR="000B0932" w:rsidRDefault="00FF228C" w:rsidP="007E7C83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Professional Activities</w:t>
      </w:r>
    </w:p>
    <w:p w14:paraId="0FDC4A03" w14:textId="77777777" w:rsidR="00F8750F" w:rsidRPr="00BE247E" w:rsidRDefault="00F8750F" w:rsidP="0052716F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1110019A" w14:textId="77777777" w:rsidR="00F8750F" w:rsidRPr="00BE247E" w:rsidRDefault="000B0932" w:rsidP="0052716F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2019: </w:t>
      </w:r>
      <w:r w:rsidR="00F8750F" w:rsidRPr="00BE247E">
        <w:rPr>
          <w:rFonts w:ascii="Times New Roman" w:hAnsi="Times New Roman"/>
          <w:sz w:val="22"/>
          <w:szCs w:val="22"/>
        </w:rPr>
        <w:t xml:space="preserve"> Best Dissertation Award Committee. </w:t>
      </w:r>
      <w:r w:rsidRPr="00BE247E">
        <w:rPr>
          <w:rFonts w:ascii="Times New Roman" w:hAnsi="Times New Roman"/>
          <w:sz w:val="22"/>
          <w:szCs w:val="22"/>
        </w:rPr>
        <w:t>Public Management Research Association</w:t>
      </w:r>
    </w:p>
    <w:p w14:paraId="2E1A2060" w14:textId="77777777" w:rsidR="00760402" w:rsidRPr="00BE247E" w:rsidRDefault="00760402" w:rsidP="0052716F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B58DBE4" w14:textId="77777777" w:rsidR="00760402" w:rsidRPr="00BE247E" w:rsidRDefault="00760402" w:rsidP="0052716F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2016: John </w:t>
      </w:r>
      <w:proofErr w:type="spellStart"/>
      <w:r w:rsidRPr="00BE247E">
        <w:rPr>
          <w:rFonts w:ascii="Times New Roman" w:hAnsi="Times New Roman"/>
          <w:sz w:val="22"/>
          <w:szCs w:val="22"/>
        </w:rPr>
        <w:t>Gaus</w:t>
      </w:r>
      <w:proofErr w:type="spellEnd"/>
      <w:r w:rsidRPr="00BE247E">
        <w:rPr>
          <w:rFonts w:ascii="Times New Roman" w:hAnsi="Times New Roman"/>
          <w:sz w:val="22"/>
          <w:szCs w:val="22"/>
        </w:rPr>
        <w:t xml:space="preserve"> Award Selection Committee, American Association of Political Science. </w:t>
      </w:r>
    </w:p>
    <w:p w14:paraId="5AF88B93" w14:textId="77777777" w:rsidR="00760402" w:rsidRPr="00BE247E" w:rsidRDefault="00760402" w:rsidP="0052716F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0C0F66C3" w14:textId="77777777" w:rsidR="0052716F" w:rsidRPr="00054F2B" w:rsidRDefault="00760402" w:rsidP="00054F2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2016: Christopher Mooney Dissertation Award Committee, State Politics Section, American Association of Political Science.  </w:t>
      </w:r>
    </w:p>
    <w:p w14:paraId="45E610F2" w14:textId="77777777" w:rsidR="00EE1599" w:rsidRPr="00BE247E" w:rsidRDefault="00EE1599" w:rsidP="00AF13F0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2624E00B" w14:textId="77777777" w:rsidR="00EE1599" w:rsidRPr="00BE247E" w:rsidRDefault="00EE1599" w:rsidP="00AF13F0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2012-2013 Midwest Public Administration Caucus, Section Chair.</w:t>
      </w:r>
    </w:p>
    <w:p w14:paraId="6FB3CE73" w14:textId="77777777" w:rsidR="001378AA" w:rsidRPr="00BE247E" w:rsidRDefault="001378AA" w:rsidP="00AF13F0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004046A" w14:textId="77777777" w:rsidR="00AF13F0" w:rsidRPr="00BE247E" w:rsidRDefault="00EE1599" w:rsidP="00AF13F0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2012</w:t>
      </w:r>
      <w:r w:rsidR="001378AA" w:rsidRPr="00BE247E">
        <w:rPr>
          <w:rFonts w:ascii="Times New Roman" w:hAnsi="Times New Roman"/>
          <w:sz w:val="22"/>
          <w:szCs w:val="22"/>
        </w:rPr>
        <w:t xml:space="preserve">:  Council Member, Public Administration Section.  American Political Science Association.  </w:t>
      </w:r>
      <w:r w:rsidR="00AF13F0" w:rsidRPr="00BE247E">
        <w:rPr>
          <w:rFonts w:ascii="Times New Roman" w:hAnsi="Times New Roman"/>
          <w:sz w:val="22"/>
          <w:szCs w:val="22"/>
        </w:rPr>
        <w:t xml:space="preserve"> </w:t>
      </w:r>
    </w:p>
    <w:p w14:paraId="152A536B" w14:textId="77777777" w:rsidR="00AF13F0" w:rsidRPr="00BE247E" w:rsidRDefault="00AF13F0" w:rsidP="007E7C83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</w:p>
    <w:p w14:paraId="13CEDB7B" w14:textId="77777777" w:rsidR="00AF13F0" w:rsidRPr="00BE247E" w:rsidRDefault="00AF13F0" w:rsidP="007E7C83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proofErr w:type="gramStart"/>
      <w:r w:rsidRPr="00BE247E">
        <w:rPr>
          <w:rFonts w:ascii="Times New Roman" w:hAnsi="Times New Roman"/>
          <w:sz w:val="22"/>
          <w:szCs w:val="22"/>
        </w:rPr>
        <w:t>2012  John</w:t>
      </w:r>
      <w:proofErr w:type="gramEnd"/>
      <w:r w:rsidRPr="00BE24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E247E">
        <w:rPr>
          <w:rFonts w:ascii="Times New Roman" w:hAnsi="Times New Roman"/>
          <w:sz w:val="22"/>
          <w:szCs w:val="22"/>
        </w:rPr>
        <w:t>Gaus</w:t>
      </w:r>
      <w:proofErr w:type="spellEnd"/>
      <w:r w:rsidRPr="00BE247E">
        <w:rPr>
          <w:rFonts w:ascii="Times New Roman" w:hAnsi="Times New Roman"/>
          <w:sz w:val="22"/>
          <w:szCs w:val="22"/>
        </w:rPr>
        <w:t xml:space="preserve"> Award Selection Committee</w:t>
      </w:r>
      <w:r w:rsidR="008A7220" w:rsidRPr="00BE247E">
        <w:rPr>
          <w:rFonts w:ascii="Times New Roman" w:hAnsi="Times New Roman"/>
          <w:sz w:val="22"/>
          <w:szCs w:val="22"/>
        </w:rPr>
        <w:t>. American Political Science Association.</w:t>
      </w:r>
      <w:r w:rsidRPr="00BE247E">
        <w:rPr>
          <w:rFonts w:ascii="Times New Roman" w:hAnsi="Times New Roman"/>
          <w:sz w:val="22"/>
          <w:szCs w:val="22"/>
        </w:rPr>
        <w:t xml:space="preserve"> </w:t>
      </w:r>
    </w:p>
    <w:p w14:paraId="01C6CC96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42A3543C" w14:textId="77777777" w:rsidR="00FF228C" w:rsidRPr="00BE247E" w:rsidRDefault="001378AA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2009-</w:t>
      </w:r>
      <w:proofErr w:type="gramStart"/>
      <w:r w:rsidRPr="00BE247E">
        <w:rPr>
          <w:rFonts w:ascii="Times New Roman" w:hAnsi="Times New Roman"/>
          <w:sz w:val="22"/>
          <w:szCs w:val="22"/>
        </w:rPr>
        <w:t>2010  President</w:t>
      </w:r>
      <w:proofErr w:type="gramEnd"/>
      <w:r w:rsidRPr="00BE247E">
        <w:rPr>
          <w:rFonts w:ascii="Times New Roman" w:hAnsi="Times New Roman"/>
          <w:sz w:val="22"/>
          <w:szCs w:val="22"/>
        </w:rPr>
        <w:t xml:space="preserve">, </w:t>
      </w:r>
      <w:r w:rsidR="00FF228C" w:rsidRPr="00BE247E">
        <w:rPr>
          <w:rFonts w:ascii="Times New Roman" w:hAnsi="Times New Roman"/>
          <w:sz w:val="22"/>
          <w:szCs w:val="22"/>
        </w:rPr>
        <w:t xml:space="preserve">Midwest Public Administration Caucus,  Midwest Political Science Association.  </w:t>
      </w:r>
    </w:p>
    <w:p w14:paraId="0EE34F0E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415C7A9E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2007-2010 American Political Science Association, Public Administration Section, Executive Committee, Member. </w:t>
      </w:r>
    </w:p>
    <w:p w14:paraId="13D8D186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7FEAB826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2007-2008 Midwest Political Science Association, Herbert Simon Award Nominating Committee, member. </w:t>
      </w:r>
    </w:p>
    <w:p w14:paraId="6AA78C07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8B3DD0F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2007-2008 American Political Science Asso</w:t>
      </w:r>
      <w:r w:rsidR="00883397">
        <w:rPr>
          <w:rFonts w:ascii="Times New Roman" w:hAnsi="Times New Roman"/>
          <w:sz w:val="22"/>
          <w:szCs w:val="22"/>
        </w:rPr>
        <w:t>ciation. Leonard D. White Award Committee</w:t>
      </w:r>
      <w:r w:rsidRPr="00BE247E">
        <w:rPr>
          <w:rFonts w:ascii="Times New Roman" w:hAnsi="Times New Roman"/>
          <w:sz w:val="22"/>
          <w:szCs w:val="22"/>
        </w:rPr>
        <w:t xml:space="preserve"> member American Political Science Association, Leonard D. White Award Committee.  </w:t>
      </w:r>
    </w:p>
    <w:p w14:paraId="67344D3B" w14:textId="77777777" w:rsidR="00EE1599" w:rsidRPr="00BE247E" w:rsidRDefault="00EE1599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5C83C6E5" w14:textId="77777777" w:rsidR="00EE1599" w:rsidRPr="00BE247E" w:rsidRDefault="00EE1599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2007 State Politics and Policy Section, </w:t>
      </w:r>
      <w:r w:rsidRPr="00BE247E">
        <w:rPr>
          <w:rFonts w:ascii="Times New Roman" w:hAnsi="Times New Roman"/>
          <w:i/>
          <w:sz w:val="22"/>
          <w:szCs w:val="22"/>
        </w:rPr>
        <w:t>American Political Science Association</w:t>
      </w:r>
      <w:r w:rsidRPr="00BE247E">
        <w:rPr>
          <w:rFonts w:ascii="Times New Roman" w:hAnsi="Times New Roman"/>
          <w:sz w:val="22"/>
          <w:szCs w:val="22"/>
        </w:rPr>
        <w:t>.  Committee to Select Career Achievement in State Politics and Policy Award.</w:t>
      </w:r>
    </w:p>
    <w:p w14:paraId="46721FB3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2336EE12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proofErr w:type="gramStart"/>
      <w:r w:rsidRPr="00BE247E">
        <w:rPr>
          <w:rFonts w:ascii="Times New Roman" w:hAnsi="Times New Roman"/>
          <w:sz w:val="22"/>
          <w:szCs w:val="22"/>
        </w:rPr>
        <w:t>2006  American</w:t>
      </w:r>
      <w:proofErr w:type="gramEnd"/>
      <w:r w:rsidRPr="00BE247E">
        <w:rPr>
          <w:rFonts w:ascii="Times New Roman" w:hAnsi="Times New Roman"/>
          <w:sz w:val="22"/>
          <w:szCs w:val="22"/>
        </w:rPr>
        <w:t xml:space="preserve"> Political Science Association, Volcker Junior Scholar Award Committee. </w:t>
      </w:r>
    </w:p>
    <w:p w14:paraId="0D57EC6D" w14:textId="77777777" w:rsidR="001378AA" w:rsidRPr="00BE247E" w:rsidRDefault="001378AA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0115DACF" w14:textId="77777777" w:rsidR="00FF228C" w:rsidRPr="00BE247E" w:rsidRDefault="001378AA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2003-2009</w:t>
      </w:r>
      <w:r w:rsidR="00FF228C" w:rsidRPr="00BE247E">
        <w:rPr>
          <w:rFonts w:ascii="Times New Roman" w:hAnsi="Times New Roman"/>
          <w:sz w:val="22"/>
          <w:szCs w:val="22"/>
        </w:rPr>
        <w:t xml:space="preserve">, Editorial Board, State Politics and Policy Quarterly </w:t>
      </w:r>
    </w:p>
    <w:p w14:paraId="3E77D612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165C4417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2003- Herbert Simon Award Nominating Committee, Chair, Midwest Public Administration Caucus. </w:t>
      </w:r>
    </w:p>
    <w:p w14:paraId="6CACD33C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D309D6F" w14:textId="77777777" w:rsidR="00FF228C" w:rsidRPr="00BE247E" w:rsidRDefault="001378AA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2000-2001</w:t>
      </w:r>
      <w:r w:rsidR="00FF228C" w:rsidRPr="00BE247E">
        <w:rPr>
          <w:rFonts w:ascii="Times New Roman" w:hAnsi="Times New Roman"/>
          <w:sz w:val="22"/>
          <w:szCs w:val="22"/>
        </w:rPr>
        <w:t xml:space="preserve">, Council Member, State Politics and Policy Section, American Political Science Association.  </w:t>
      </w:r>
    </w:p>
    <w:p w14:paraId="0D146FE3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41512A8" w14:textId="77777777" w:rsidR="00FF228C" w:rsidRPr="00BE247E" w:rsidRDefault="00AF13F0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2000- 2001</w:t>
      </w:r>
      <w:r w:rsidR="00FF228C" w:rsidRPr="00BE247E">
        <w:rPr>
          <w:rFonts w:ascii="Times New Roman" w:hAnsi="Times New Roman"/>
          <w:sz w:val="22"/>
          <w:szCs w:val="22"/>
        </w:rPr>
        <w:t>, Midwest</w:t>
      </w:r>
      <w:r w:rsidR="00883397">
        <w:rPr>
          <w:rFonts w:ascii="Times New Roman" w:hAnsi="Times New Roman"/>
          <w:sz w:val="22"/>
          <w:szCs w:val="22"/>
        </w:rPr>
        <w:t xml:space="preserve"> Public Administration Caucus, Nominating C</w:t>
      </w:r>
      <w:r w:rsidR="00FF228C" w:rsidRPr="00BE247E">
        <w:rPr>
          <w:rFonts w:ascii="Times New Roman" w:hAnsi="Times New Roman"/>
          <w:sz w:val="22"/>
          <w:szCs w:val="22"/>
        </w:rPr>
        <w:t xml:space="preserve">ommittee member. </w:t>
      </w:r>
    </w:p>
    <w:p w14:paraId="1779A3E8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091ABD6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1998-1999, Kaufman Award Committee.</w:t>
      </w:r>
      <w:r w:rsidR="008A7220" w:rsidRPr="00BE247E">
        <w:rPr>
          <w:rFonts w:ascii="Times New Roman" w:hAnsi="Times New Roman"/>
          <w:sz w:val="22"/>
          <w:szCs w:val="22"/>
        </w:rPr>
        <w:t xml:space="preserve"> American Political Science Association</w:t>
      </w:r>
    </w:p>
    <w:p w14:paraId="5F79FF31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63FDB75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1998- 1999, Member of Executive Board, Section on Public Administration of the American Political Science Association. Kaufman Award Committee</w:t>
      </w:r>
    </w:p>
    <w:p w14:paraId="3AD2FD7B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4B5339B0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1998- Member of Executive Board, Section on Public Administration of the American Political Science Association.</w:t>
      </w:r>
    </w:p>
    <w:p w14:paraId="52D90541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AAB732A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Professional Affiliations: </w:t>
      </w:r>
      <w:r w:rsidR="001645A4">
        <w:rPr>
          <w:rFonts w:ascii="Times New Roman" w:hAnsi="Times New Roman"/>
          <w:sz w:val="22"/>
          <w:szCs w:val="22"/>
        </w:rPr>
        <w:t xml:space="preserve">Public Management Research Association,  Association of Public Policy and Management, </w:t>
      </w:r>
      <w:r w:rsidRPr="00BE247E">
        <w:rPr>
          <w:rFonts w:ascii="Times New Roman" w:hAnsi="Times New Roman"/>
          <w:sz w:val="22"/>
          <w:szCs w:val="22"/>
        </w:rPr>
        <w:t xml:space="preserve">American Political Science Association, Midwest Political Science Association, Midwest Public Administration Caucus. </w:t>
      </w:r>
    </w:p>
    <w:p w14:paraId="4E6E0951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E685A50" w14:textId="77777777" w:rsidR="00FF228C" w:rsidRPr="00BE247E" w:rsidRDefault="00FF228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Reviewed manuscripts for </w:t>
      </w:r>
      <w:r w:rsidR="00B57284" w:rsidRPr="00BE247E">
        <w:rPr>
          <w:rFonts w:ascii="Times New Roman" w:hAnsi="Times New Roman"/>
          <w:sz w:val="22"/>
          <w:szCs w:val="22"/>
        </w:rPr>
        <w:t xml:space="preserve">Public Administration Review, </w:t>
      </w:r>
      <w:r w:rsidR="003A75D6" w:rsidRPr="00BE247E">
        <w:rPr>
          <w:rFonts w:ascii="Times New Roman" w:hAnsi="Times New Roman"/>
          <w:sz w:val="22"/>
          <w:szCs w:val="22"/>
        </w:rPr>
        <w:t xml:space="preserve">Journal of Public Administration Research and Theory, </w:t>
      </w:r>
      <w:r w:rsidR="00B57284" w:rsidRPr="00BE247E">
        <w:rPr>
          <w:rFonts w:ascii="Times New Roman" w:hAnsi="Times New Roman"/>
          <w:sz w:val="22"/>
          <w:szCs w:val="22"/>
        </w:rPr>
        <w:t xml:space="preserve">Review of Public Personnel Administration, Perspectives in Public Management and Governance, </w:t>
      </w:r>
      <w:r w:rsidRPr="00BE247E">
        <w:rPr>
          <w:rFonts w:ascii="Times New Roman" w:hAnsi="Times New Roman"/>
          <w:sz w:val="22"/>
          <w:szCs w:val="22"/>
        </w:rPr>
        <w:t>Journal of Politics</w:t>
      </w:r>
      <w:r w:rsidR="001378AA" w:rsidRPr="00BE247E">
        <w:rPr>
          <w:rFonts w:ascii="Times New Roman" w:hAnsi="Times New Roman"/>
          <w:sz w:val="22"/>
          <w:szCs w:val="22"/>
        </w:rPr>
        <w:t xml:space="preserve">, American Political Science Review, </w:t>
      </w:r>
      <w:r w:rsidRPr="00BE247E">
        <w:rPr>
          <w:rFonts w:ascii="Times New Roman" w:hAnsi="Times New Roman"/>
          <w:sz w:val="22"/>
          <w:szCs w:val="22"/>
        </w:rPr>
        <w:t>American Journal of Political Science, Policy Studies Journal, Publius</w:t>
      </w:r>
      <w:r w:rsidR="003A75D6" w:rsidRPr="00BE247E">
        <w:rPr>
          <w:rFonts w:ascii="Times New Roman" w:hAnsi="Times New Roman"/>
          <w:sz w:val="22"/>
          <w:szCs w:val="22"/>
        </w:rPr>
        <w:t>, Administration and Society</w:t>
      </w:r>
      <w:r w:rsidRPr="00BE247E">
        <w:rPr>
          <w:rFonts w:ascii="Times New Roman" w:hAnsi="Times New Roman"/>
          <w:sz w:val="22"/>
          <w:szCs w:val="22"/>
        </w:rPr>
        <w:t>.</w:t>
      </w:r>
    </w:p>
    <w:p w14:paraId="345DB2DD" w14:textId="77777777" w:rsidR="00EE1599" w:rsidRPr="00BE247E" w:rsidRDefault="00EE1599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09A38F3F" w14:textId="7BC5D892" w:rsidR="00EE1599" w:rsidRPr="00BE247E" w:rsidRDefault="00EE1599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External Review</w:t>
      </w:r>
      <w:r w:rsidR="00B57284" w:rsidRPr="00BE247E">
        <w:rPr>
          <w:rFonts w:ascii="Times New Roman" w:hAnsi="Times New Roman"/>
          <w:sz w:val="22"/>
          <w:szCs w:val="22"/>
        </w:rPr>
        <w:t>er</w:t>
      </w:r>
      <w:r w:rsidR="003A75D6" w:rsidRPr="00BE247E">
        <w:rPr>
          <w:rFonts w:ascii="Times New Roman" w:hAnsi="Times New Roman"/>
          <w:sz w:val="22"/>
          <w:szCs w:val="22"/>
        </w:rPr>
        <w:t xml:space="preserve"> for Promotion, Tenure, Post-Tenure</w:t>
      </w:r>
      <w:r w:rsidRPr="00BE247E">
        <w:rPr>
          <w:rFonts w:ascii="Times New Roman" w:hAnsi="Times New Roman"/>
          <w:sz w:val="22"/>
          <w:szCs w:val="22"/>
        </w:rPr>
        <w:t xml:space="preserve">:  </w:t>
      </w:r>
      <w:r w:rsidR="00B57284" w:rsidRPr="00BE247E">
        <w:rPr>
          <w:rFonts w:ascii="Times New Roman" w:hAnsi="Times New Roman"/>
          <w:sz w:val="22"/>
          <w:szCs w:val="22"/>
        </w:rPr>
        <w:t>University of South Carolina, Arizona State University, Ohio State University, Indiana University, University of Wisconsin, Madison, American University</w:t>
      </w:r>
      <w:r w:rsidR="00F8750F" w:rsidRPr="00BE247E">
        <w:rPr>
          <w:rFonts w:ascii="Times New Roman" w:hAnsi="Times New Roman"/>
          <w:sz w:val="22"/>
          <w:szCs w:val="22"/>
        </w:rPr>
        <w:t>, University of Kansas</w:t>
      </w:r>
      <w:r w:rsidR="0062629C">
        <w:rPr>
          <w:rFonts w:ascii="Times New Roman" w:hAnsi="Times New Roman"/>
          <w:sz w:val="22"/>
          <w:szCs w:val="22"/>
        </w:rPr>
        <w:t xml:space="preserve">, University of Oklahoma, </w:t>
      </w:r>
      <w:r w:rsidR="00141E88">
        <w:rPr>
          <w:rFonts w:ascii="Times New Roman" w:hAnsi="Times New Roman"/>
          <w:sz w:val="22"/>
          <w:szCs w:val="22"/>
        </w:rPr>
        <w:t xml:space="preserve">Ohio University, </w:t>
      </w:r>
      <w:r w:rsidR="00327E7D">
        <w:rPr>
          <w:rFonts w:ascii="Times New Roman" w:hAnsi="Times New Roman"/>
          <w:sz w:val="22"/>
          <w:szCs w:val="22"/>
        </w:rPr>
        <w:t xml:space="preserve">Texas A&amp;M University, University of North Texas, </w:t>
      </w:r>
      <w:r w:rsidR="00685FF3">
        <w:rPr>
          <w:rFonts w:ascii="Times New Roman" w:hAnsi="Times New Roman"/>
          <w:sz w:val="22"/>
          <w:szCs w:val="22"/>
        </w:rPr>
        <w:t>Georgia State University</w:t>
      </w:r>
      <w:r w:rsidR="00A34FA5">
        <w:rPr>
          <w:rFonts w:ascii="Times New Roman" w:hAnsi="Times New Roman"/>
          <w:sz w:val="22"/>
          <w:szCs w:val="22"/>
        </w:rPr>
        <w:t>, Arizona State University</w:t>
      </w:r>
      <w:r w:rsidR="00685FF3">
        <w:rPr>
          <w:rFonts w:ascii="Times New Roman" w:hAnsi="Times New Roman"/>
          <w:sz w:val="22"/>
          <w:szCs w:val="22"/>
        </w:rPr>
        <w:t>.</w:t>
      </w:r>
      <w:r w:rsidR="00B57284" w:rsidRPr="00BE247E">
        <w:rPr>
          <w:rFonts w:ascii="Times New Roman" w:hAnsi="Times New Roman"/>
          <w:sz w:val="22"/>
          <w:szCs w:val="22"/>
        </w:rPr>
        <w:t xml:space="preserve"> </w:t>
      </w:r>
    </w:p>
    <w:p w14:paraId="62BB17E3" w14:textId="77777777" w:rsidR="00EC785B" w:rsidRPr="00BE247E" w:rsidRDefault="00EC785B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E903B8D" w14:textId="77777777" w:rsidR="00EC785B" w:rsidRPr="00BE247E" w:rsidRDefault="00EC785B" w:rsidP="003A75D6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3E497321" w14:textId="77777777" w:rsidR="00BE4536" w:rsidRPr="00BE247E" w:rsidRDefault="00BE4536" w:rsidP="003A75D6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Scholarly Activities</w:t>
      </w:r>
    </w:p>
    <w:p w14:paraId="22D289D7" w14:textId="77777777" w:rsidR="00BE4536" w:rsidRPr="00BE247E" w:rsidRDefault="00BE4536" w:rsidP="00BE453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sz w:val="22"/>
          <w:szCs w:val="22"/>
        </w:rPr>
      </w:pPr>
    </w:p>
    <w:p w14:paraId="01FEB036" w14:textId="77777777" w:rsidR="00BE4536" w:rsidRPr="00BE247E" w:rsidRDefault="00BE4536" w:rsidP="00BE453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Commentary: “A Solution in Search of a Problem? Discrimination, Affirmative Action, and the New Public Service.” Sally Coleman </w:t>
      </w:r>
      <w:r w:rsidRPr="00BE247E">
        <w:rPr>
          <w:rFonts w:ascii="Times New Roman" w:hAnsi="Times New Roman"/>
          <w:i/>
          <w:sz w:val="22"/>
          <w:szCs w:val="22"/>
        </w:rPr>
        <w:t xml:space="preserve">Selden Public Administration Review: Theory to </w:t>
      </w:r>
      <w:proofErr w:type="gramStart"/>
      <w:r w:rsidRPr="00BE247E">
        <w:rPr>
          <w:rFonts w:ascii="Times New Roman" w:hAnsi="Times New Roman"/>
          <w:i/>
          <w:sz w:val="22"/>
          <w:szCs w:val="22"/>
        </w:rPr>
        <w:t>Practice</w:t>
      </w:r>
      <w:r w:rsidRPr="00BE247E">
        <w:rPr>
          <w:rFonts w:ascii="Times New Roman" w:hAnsi="Times New Roman"/>
          <w:sz w:val="22"/>
          <w:szCs w:val="22"/>
        </w:rPr>
        <w:t xml:space="preserve">  Nov</w:t>
      </w:r>
      <w:proofErr w:type="gramEnd"/>
      <w:r w:rsidRPr="00BE247E">
        <w:rPr>
          <w:rFonts w:ascii="Times New Roman" w:hAnsi="Times New Roman"/>
          <w:sz w:val="22"/>
          <w:szCs w:val="22"/>
        </w:rPr>
        <w:t xml:space="preserve">/Dec. 2006. </w:t>
      </w:r>
    </w:p>
    <w:p w14:paraId="22BAB673" w14:textId="77777777" w:rsidR="00BE4536" w:rsidRPr="00BE247E" w:rsidRDefault="00BE4536" w:rsidP="00BE453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FF62169" w14:textId="77777777" w:rsidR="00BE4536" w:rsidRPr="00BE247E" w:rsidRDefault="00BE4536" w:rsidP="00BE453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Book Review: The Politics of Child Support in America. By Jocelyn Crowley. New York: Cambridge University Press. 2004. </w:t>
      </w:r>
      <w:r w:rsidRPr="00BE247E">
        <w:rPr>
          <w:rFonts w:ascii="Times New Roman" w:hAnsi="Times New Roman"/>
          <w:i/>
          <w:sz w:val="22"/>
          <w:szCs w:val="22"/>
        </w:rPr>
        <w:t>Perspectives on Politics</w:t>
      </w:r>
      <w:r w:rsidRPr="00BE247E">
        <w:rPr>
          <w:rFonts w:ascii="Times New Roman" w:hAnsi="Times New Roman"/>
          <w:sz w:val="22"/>
          <w:szCs w:val="22"/>
        </w:rPr>
        <w:t xml:space="preserve"> 2(4): 836-838.</w:t>
      </w:r>
    </w:p>
    <w:p w14:paraId="506C9C80" w14:textId="77777777" w:rsidR="00BE4536" w:rsidRPr="00BE247E" w:rsidRDefault="00BE4536" w:rsidP="00BE453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71BCAEF1" w14:textId="77777777" w:rsidR="00BE4536" w:rsidRPr="00BE247E" w:rsidRDefault="00BE4536" w:rsidP="00BE453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Book Review: Making Room: The Economics of Homelessness by Brendan </w:t>
      </w:r>
      <w:proofErr w:type="gramStart"/>
      <w:r w:rsidRPr="00BE247E">
        <w:rPr>
          <w:rFonts w:ascii="Times New Roman" w:hAnsi="Times New Roman"/>
          <w:sz w:val="22"/>
          <w:szCs w:val="22"/>
        </w:rPr>
        <w:t xml:space="preserve">O’Flaherty,  </w:t>
      </w:r>
      <w:r w:rsidRPr="00BE247E">
        <w:rPr>
          <w:rFonts w:ascii="Times New Roman" w:hAnsi="Times New Roman"/>
          <w:i/>
          <w:sz w:val="22"/>
          <w:szCs w:val="22"/>
        </w:rPr>
        <w:t>Journal</w:t>
      </w:r>
      <w:proofErr w:type="gramEnd"/>
      <w:r w:rsidRPr="00BE247E">
        <w:rPr>
          <w:rFonts w:ascii="Times New Roman" w:hAnsi="Times New Roman"/>
          <w:i/>
          <w:sz w:val="22"/>
          <w:szCs w:val="22"/>
        </w:rPr>
        <w:t xml:space="preserve"> of Socio-Economics</w:t>
      </w:r>
      <w:r w:rsidRPr="00BE247E">
        <w:rPr>
          <w:rFonts w:ascii="Times New Roman" w:hAnsi="Times New Roman"/>
          <w:sz w:val="22"/>
          <w:szCs w:val="22"/>
        </w:rPr>
        <w:t xml:space="preserve"> 27(2): 159-164</w:t>
      </w:r>
    </w:p>
    <w:p w14:paraId="6E904896" w14:textId="77777777" w:rsidR="00BE4536" w:rsidRPr="00BE247E" w:rsidRDefault="00BE4536" w:rsidP="00BE4536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03D9835" w14:textId="02CF2D72" w:rsidR="00201F08" w:rsidRDefault="00201F08" w:rsidP="00201F08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Invited Talks Last Five Years</w:t>
      </w:r>
    </w:p>
    <w:p w14:paraId="610F2868" w14:textId="1D8E0E41" w:rsidR="0050639B" w:rsidRDefault="0050639B" w:rsidP="00201F08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sz w:val="22"/>
          <w:szCs w:val="22"/>
        </w:rPr>
      </w:pPr>
    </w:p>
    <w:p w14:paraId="4604EA84" w14:textId="4DBE4F11" w:rsidR="00201F08" w:rsidRPr="0034190E" w:rsidRDefault="0050639B" w:rsidP="0034190E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202</w:t>
      </w:r>
      <w:r w:rsidR="0034190E">
        <w:rPr>
          <w:rFonts w:ascii="Times New Roman" w:hAnsi="Times New Roman"/>
          <w:bCs/>
          <w:sz w:val="22"/>
          <w:szCs w:val="22"/>
        </w:rPr>
        <w:t>3</w:t>
      </w:r>
      <w:r w:rsidR="00A34FA5">
        <w:rPr>
          <w:rFonts w:ascii="Times New Roman" w:hAnsi="Times New Roman"/>
          <w:bCs/>
          <w:sz w:val="22"/>
          <w:szCs w:val="22"/>
        </w:rPr>
        <w:t xml:space="preserve">: </w:t>
      </w:r>
      <w:r>
        <w:rPr>
          <w:rFonts w:ascii="Times New Roman" w:hAnsi="Times New Roman"/>
          <w:bCs/>
          <w:sz w:val="22"/>
          <w:szCs w:val="22"/>
        </w:rPr>
        <w:t xml:space="preserve">Georgia State </w:t>
      </w:r>
      <w:proofErr w:type="gramStart"/>
      <w:r>
        <w:rPr>
          <w:rFonts w:ascii="Times New Roman" w:hAnsi="Times New Roman"/>
          <w:bCs/>
          <w:sz w:val="22"/>
          <w:szCs w:val="22"/>
        </w:rPr>
        <w:t xml:space="preserve">University,  </w:t>
      </w:r>
      <w:r w:rsidR="0034190E">
        <w:rPr>
          <w:rFonts w:ascii="Times New Roman" w:hAnsi="Times New Roman"/>
          <w:bCs/>
          <w:sz w:val="22"/>
          <w:szCs w:val="22"/>
        </w:rPr>
        <w:t>Andrew</w:t>
      </w:r>
      <w:proofErr w:type="gramEnd"/>
      <w:r w:rsidR="0034190E">
        <w:rPr>
          <w:rFonts w:ascii="Times New Roman" w:hAnsi="Times New Roman"/>
          <w:bCs/>
          <w:sz w:val="22"/>
          <w:szCs w:val="22"/>
        </w:rPr>
        <w:t xml:space="preserve"> Young School of Policy Studies, April 6</w:t>
      </w:r>
      <w:r w:rsidR="0034190E" w:rsidRPr="0034190E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="0034190E">
        <w:rPr>
          <w:rFonts w:ascii="Times New Roman" w:hAnsi="Times New Roman"/>
          <w:bCs/>
          <w:sz w:val="22"/>
          <w:szCs w:val="22"/>
        </w:rPr>
        <w:t xml:space="preserve">, 2023. </w:t>
      </w:r>
    </w:p>
    <w:p w14:paraId="45A5ABCF" w14:textId="77777777" w:rsidR="00BC65E6" w:rsidRPr="00BE247E" w:rsidRDefault="007D2FB2" w:rsidP="00BC65E6">
      <w:p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</w:t>
      </w:r>
      <w:r w:rsidR="00BC65E6" w:rsidRPr="00BE247E">
        <w:rPr>
          <w:rFonts w:ascii="Times New Roman" w:hAnsi="Times New Roman"/>
          <w:sz w:val="22"/>
          <w:szCs w:val="22"/>
        </w:rPr>
        <w:t xml:space="preserve">:  American University, Department of Public Administration &amp; Policy. </w:t>
      </w:r>
      <w:r w:rsidR="003A75D6" w:rsidRPr="00BE247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February</w:t>
      </w:r>
      <w:r w:rsidR="00C5600D">
        <w:rPr>
          <w:rFonts w:ascii="Times New Roman" w:hAnsi="Times New Roman"/>
          <w:sz w:val="22"/>
          <w:szCs w:val="22"/>
        </w:rPr>
        <w:t xml:space="preserve"> 27</w:t>
      </w:r>
      <w:r w:rsidR="00C5600D" w:rsidRPr="00C5600D">
        <w:rPr>
          <w:rFonts w:ascii="Times New Roman" w:hAnsi="Times New Roman"/>
          <w:sz w:val="22"/>
          <w:szCs w:val="22"/>
          <w:vertAlign w:val="superscript"/>
        </w:rPr>
        <w:t>th</w:t>
      </w:r>
      <w:r w:rsidR="00C5600D">
        <w:rPr>
          <w:rFonts w:ascii="Times New Roman" w:hAnsi="Times New Roman"/>
          <w:sz w:val="22"/>
          <w:szCs w:val="22"/>
        </w:rPr>
        <w:t xml:space="preserve">. </w:t>
      </w:r>
    </w:p>
    <w:p w14:paraId="1DB5A314" w14:textId="77777777" w:rsidR="00EC785B" w:rsidRPr="00BE247E" w:rsidRDefault="00EC785B" w:rsidP="00EC785B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55D25E90" w14:textId="57B935CF" w:rsidR="00F549E9" w:rsidRDefault="00054D34" w:rsidP="00C2402D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Conference Presentations</w:t>
      </w:r>
      <w:r w:rsidR="005B48A1" w:rsidRPr="00BE247E">
        <w:rPr>
          <w:rFonts w:ascii="Times New Roman" w:hAnsi="Times New Roman"/>
          <w:b/>
          <w:sz w:val="22"/>
          <w:szCs w:val="22"/>
        </w:rPr>
        <w:t xml:space="preserve"> Last Five</w:t>
      </w:r>
      <w:r w:rsidR="00643C90" w:rsidRPr="00BE247E">
        <w:rPr>
          <w:rFonts w:ascii="Times New Roman" w:hAnsi="Times New Roman"/>
          <w:b/>
          <w:sz w:val="22"/>
          <w:szCs w:val="22"/>
        </w:rPr>
        <w:t xml:space="preserve"> Years </w:t>
      </w:r>
    </w:p>
    <w:p w14:paraId="61B9EBD6" w14:textId="77777777" w:rsidR="00654253" w:rsidRDefault="00654253" w:rsidP="00C2402D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77B24917" w14:textId="48D7E21C" w:rsidR="00654253" w:rsidRPr="00BB4A75" w:rsidRDefault="00654253" w:rsidP="00D87A9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  <w:sz w:val="22"/>
          <w:szCs w:val="22"/>
        </w:rPr>
      </w:pPr>
      <w:r w:rsidRPr="00BB4A75">
        <w:rPr>
          <w:rFonts w:ascii="Times New Roman" w:hAnsi="Times New Roman"/>
          <w:bCs/>
          <w:sz w:val="22"/>
          <w:szCs w:val="22"/>
        </w:rPr>
        <w:t>“</w:t>
      </w:r>
      <w:r w:rsidR="00F52D86" w:rsidRPr="00BB4A75">
        <w:rPr>
          <w:rFonts w:ascii="Times New Roman" w:hAnsi="Times New Roman"/>
          <w:bCs/>
          <w:sz w:val="22"/>
          <w:szCs w:val="22"/>
        </w:rPr>
        <w:t xml:space="preserve">The Role of Deservingness, Race, and Gender, on Public Preferences for Administrative Burdens in Program Design.” </w:t>
      </w:r>
      <w:r w:rsidR="00BB4A75">
        <w:rPr>
          <w:rFonts w:ascii="Times New Roman" w:hAnsi="Times New Roman"/>
          <w:bCs/>
          <w:sz w:val="22"/>
          <w:szCs w:val="22"/>
        </w:rPr>
        <w:t xml:space="preserve">Mini-Conference </w:t>
      </w:r>
      <w:r w:rsidR="00D87A9C">
        <w:rPr>
          <w:rFonts w:ascii="Times New Roman" w:hAnsi="Times New Roman"/>
          <w:bCs/>
          <w:sz w:val="22"/>
          <w:szCs w:val="22"/>
        </w:rPr>
        <w:t>on the Politics of Gender, Diversity, and Representation, University of Houston, May 5</w:t>
      </w:r>
      <w:r w:rsidR="00D87A9C" w:rsidRPr="00D87A9C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="00D87A9C">
        <w:rPr>
          <w:rFonts w:ascii="Times New Roman" w:hAnsi="Times New Roman"/>
          <w:bCs/>
          <w:sz w:val="22"/>
          <w:szCs w:val="22"/>
        </w:rPr>
        <w:t xml:space="preserve">, 2023.  </w:t>
      </w:r>
    </w:p>
    <w:p w14:paraId="16E81C9C" w14:textId="619E39DA" w:rsidR="00317D8F" w:rsidRDefault="00317D8F" w:rsidP="00C2402D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0E1E4E58" w14:textId="5BD1CFB4" w:rsidR="00317D8F" w:rsidRPr="002E070B" w:rsidRDefault="00014D1C" w:rsidP="00715944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  <w:sz w:val="22"/>
          <w:szCs w:val="22"/>
        </w:rPr>
      </w:pPr>
      <w:r w:rsidRPr="002E070B">
        <w:rPr>
          <w:rFonts w:ascii="Times New Roman" w:hAnsi="Times New Roman"/>
          <w:bCs/>
          <w:sz w:val="22"/>
          <w:szCs w:val="22"/>
        </w:rPr>
        <w:t>“</w:t>
      </w:r>
      <w:r w:rsidR="000333FD" w:rsidRPr="002E070B">
        <w:rPr>
          <w:rFonts w:ascii="Times New Roman" w:hAnsi="Times New Roman"/>
          <w:bCs/>
          <w:sz w:val="22"/>
          <w:szCs w:val="22"/>
        </w:rPr>
        <w:t xml:space="preserve">Too Tired to be </w:t>
      </w:r>
      <w:r w:rsidRPr="002E070B">
        <w:rPr>
          <w:rFonts w:ascii="Times New Roman" w:hAnsi="Times New Roman"/>
          <w:bCs/>
          <w:sz w:val="22"/>
          <w:szCs w:val="22"/>
        </w:rPr>
        <w:t xml:space="preserve">Neutral: </w:t>
      </w:r>
      <w:r w:rsidR="00715944" w:rsidRPr="002E070B">
        <w:rPr>
          <w:rFonts w:ascii="Times New Roman" w:hAnsi="Times New Roman"/>
          <w:bCs/>
          <w:sz w:val="22"/>
          <w:szCs w:val="22"/>
        </w:rPr>
        <w:t>T</w:t>
      </w:r>
      <w:r w:rsidRPr="002E070B">
        <w:rPr>
          <w:rFonts w:ascii="Times New Roman" w:hAnsi="Times New Roman"/>
          <w:bCs/>
          <w:sz w:val="22"/>
          <w:szCs w:val="22"/>
        </w:rPr>
        <w:t xml:space="preserve">he Effect of Workload on </w:t>
      </w:r>
      <w:r w:rsidR="00715944" w:rsidRPr="002E070B">
        <w:rPr>
          <w:rFonts w:ascii="Times New Roman" w:hAnsi="Times New Roman"/>
          <w:bCs/>
          <w:sz w:val="22"/>
          <w:szCs w:val="22"/>
        </w:rPr>
        <w:t>G</w:t>
      </w:r>
      <w:r w:rsidRPr="002E070B">
        <w:rPr>
          <w:rFonts w:ascii="Times New Roman" w:hAnsi="Times New Roman"/>
          <w:bCs/>
          <w:sz w:val="22"/>
          <w:szCs w:val="22"/>
        </w:rPr>
        <w:t xml:space="preserve">overnment Decision-Making” Public Management Research Conference, Arizona State University, </w:t>
      </w:r>
      <w:proofErr w:type="gramStart"/>
      <w:r w:rsidRPr="002E070B">
        <w:rPr>
          <w:rFonts w:ascii="Times New Roman" w:hAnsi="Times New Roman"/>
          <w:bCs/>
          <w:sz w:val="22"/>
          <w:szCs w:val="22"/>
        </w:rPr>
        <w:t>June</w:t>
      </w:r>
      <w:r w:rsidR="00715944" w:rsidRPr="002E070B">
        <w:rPr>
          <w:rFonts w:ascii="Times New Roman" w:hAnsi="Times New Roman"/>
          <w:bCs/>
          <w:sz w:val="22"/>
          <w:szCs w:val="22"/>
        </w:rPr>
        <w:t>,</w:t>
      </w:r>
      <w:proofErr w:type="gramEnd"/>
      <w:r w:rsidR="00715944" w:rsidRPr="002E070B">
        <w:rPr>
          <w:rFonts w:ascii="Times New Roman" w:hAnsi="Times New Roman"/>
          <w:bCs/>
          <w:sz w:val="22"/>
          <w:szCs w:val="22"/>
        </w:rPr>
        <w:t xml:space="preserve"> 2022. </w:t>
      </w:r>
    </w:p>
    <w:p w14:paraId="1B1A0D80" w14:textId="5184AA8F" w:rsidR="00E265D6" w:rsidRPr="002E070B" w:rsidRDefault="00E265D6" w:rsidP="00715944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9901F97" w14:textId="389A35C2" w:rsidR="00E265D6" w:rsidRPr="002E070B" w:rsidRDefault="00F97022" w:rsidP="00715944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  <w:i/>
          <w:iCs/>
          <w:sz w:val="22"/>
          <w:szCs w:val="22"/>
        </w:rPr>
      </w:pPr>
      <w:r w:rsidRPr="002E070B">
        <w:rPr>
          <w:rFonts w:ascii="Times New Roman" w:hAnsi="Times New Roman"/>
          <w:sz w:val="22"/>
          <w:szCs w:val="22"/>
        </w:rPr>
        <w:lastRenderedPageBreak/>
        <w:t>“Managing Implementation in the Decentralized Administrative State:  The Role of National Professional Associations</w:t>
      </w:r>
      <w:r w:rsidR="00643C10" w:rsidRPr="002E070B">
        <w:rPr>
          <w:rFonts w:ascii="Times New Roman" w:hAnsi="Times New Roman"/>
          <w:sz w:val="22"/>
          <w:szCs w:val="22"/>
        </w:rPr>
        <w:t>.</w:t>
      </w:r>
      <w:r w:rsidRPr="002E070B">
        <w:rPr>
          <w:rFonts w:ascii="Times New Roman" w:hAnsi="Times New Roman"/>
          <w:sz w:val="22"/>
          <w:szCs w:val="22"/>
        </w:rPr>
        <w:t>”</w:t>
      </w:r>
      <w:r w:rsidR="00643C10" w:rsidRPr="002E070B">
        <w:rPr>
          <w:rFonts w:ascii="Times New Roman" w:hAnsi="Times New Roman"/>
          <w:sz w:val="22"/>
          <w:szCs w:val="22"/>
        </w:rPr>
        <w:t xml:space="preserve"> </w:t>
      </w:r>
      <w:r w:rsidR="002E3BFC" w:rsidRPr="002E070B">
        <w:rPr>
          <w:rFonts w:ascii="Times New Roman" w:hAnsi="Times New Roman"/>
          <w:sz w:val="22"/>
          <w:szCs w:val="22"/>
        </w:rPr>
        <w:t xml:space="preserve">Association of Public Policy Analysis and Management Annual Conference.  </w:t>
      </w:r>
      <w:proofErr w:type="gramStart"/>
      <w:r w:rsidR="002E070B" w:rsidRPr="002E070B">
        <w:rPr>
          <w:rFonts w:ascii="Times New Roman" w:hAnsi="Times New Roman"/>
          <w:sz w:val="22"/>
          <w:szCs w:val="22"/>
        </w:rPr>
        <w:t>March,</w:t>
      </w:r>
      <w:proofErr w:type="gramEnd"/>
      <w:r w:rsidR="002E070B" w:rsidRPr="002E070B">
        <w:rPr>
          <w:rFonts w:ascii="Times New Roman" w:hAnsi="Times New Roman"/>
          <w:sz w:val="22"/>
          <w:szCs w:val="22"/>
        </w:rPr>
        <w:t xml:space="preserve"> 2022. </w:t>
      </w:r>
      <w:r w:rsidR="002E3BFC" w:rsidRPr="002E070B">
        <w:rPr>
          <w:rFonts w:ascii="Times New Roman" w:hAnsi="Times New Roman"/>
          <w:sz w:val="22"/>
          <w:szCs w:val="22"/>
        </w:rPr>
        <w:t>Austin, Texas</w:t>
      </w:r>
      <w:r w:rsidRPr="002E070B">
        <w:rPr>
          <w:rFonts w:ascii="Times New Roman" w:hAnsi="Times New Roman"/>
          <w:sz w:val="22"/>
          <w:szCs w:val="22"/>
        </w:rPr>
        <w:t xml:space="preserve"> </w:t>
      </w:r>
    </w:p>
    <w:p w14:paraId="207FD00C" w14:textId="77777777" w:rsidR="00C2402D" w:rsidRPr="002E070B" w:rsidRDefault="00C2402D" w:rsidP="00C2402D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4D5152D1" w14:textId="77777777" w:rsidR="00317D8F" w:rsidRPr="002E070B" w:rsidRDefault="00317D8F" w:rsidP="00715944">
      <w:pPr>
        <w:tabs>
          <w:tab w:val="left" w:pos="-720"/>
        </w:tabs>
        <w:suppressAutoHyphens/>
        <w:rPr>
          <w:rFonts w:ascii="Times New Roman" w:hAnsi="Times New Roman"/>
          <w:bCs/>
          <w:sz w:val="22"/>
          <w:szCs w:val="22"/>
        </w:rPr>
      </w:pPr>
      <w:r w:rsidRPr="002E070B">
        <w:rPr>
          <w:rFonts w:ascii="Times New Roman" w:eastAsia="Calibri" w:hAnsi="Times New Roman"/>
          <w:sz w:val="22"/>
          <w:szCs w:val="22"/>
        </w:rPr>
        <w:t>“Compliance with Public Health Orders: The Role of Trust, Representation, and Expertise” with</w:t>
      </w:r>
    </w:p>
    <w:p w14:paraId="43E2F7B7" w14:textId="77777777" w:rsidR="00317D8F" w:rsidRPr="002E070B" w:rsidRDefault="00317D8F" w:rsidP="00317D8F">
      <w:pPr>
        <w:widowControl/>
        <w:ind w:left="720"/>
        <w:contextualSpacing/>
        <w:rPr>
          <w:rFonts w:ascii="Times New Roman" w:eastAsia="Calibri" w:hAnsi="Times New Roman"/>
          <w:sz w:val="22"/>
          <w:szCs w:val="22"/>
        </w:rPr>
      </w:pPr>
      <w:r w:rsidRPr="002E070B">
        <w:rPr>
          <w:rFonts w:ascii="Times New Roman" w:eastAsia="Calibri" w:hAnsi="Times New Roman"/>
          <w:sz w:val="22"/>
          <w:szCs w:val="22"/>
        </w:rPr>
        <w:t>Katelyn Stauffer and Susan Miller. American Political Science Association Conference,</w:t>
      </w:r>
    </w:p>
    <w:p w14:paraId="77B3304C" w14:textId="04598F2F" w:rsidR="00317D8F" w:rsidRPr="002E070B" w:rsidRDefault="00317D8F" w:rsidP="00317D8F">
      <w:pPr>
        <w:widowControl/>
        <w:ind w:left="720"/>
        <w:contextualSpacing/>
        <w:rPr>
          <w:rFonts w:ascii="Times New Roman" w:eastAsia="Calibri" w:hAnsi="Times New Roman"/>
          <w:sz w:val="22"/>
          <w:szCs w:val="22"/>
        </w:rPr>
      </w:pPr>
      <w:r w:rsidRPr="002E070B">
        <w:rPr>
          <w:rFonts w:ascii="Times New Roman" w:eastAsia="Calibri" w:hAnsi="Times New Roman"/>
          <w:sz w:val="22"/>
          <w:szCs w:val="22"/>
        </w:rPr>
        <w:t>Seattle, September 30-October 3, 2021.</w:t>
      </w:r>
    </w:p>
    <w:p w14:paraId="24CFA749" w14:textId="77777777" w:rsidR="00317D8F" w:rsidRPr="002E070B" w:rsidRDefault="00317D8F" w:rsidP="00784520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E712FFF" w14:textId="3050BF82" w:rsidR="00784520" w:rsidRPr="002E070B" w:rsidRDefault="00E94C12" w:rsidP="00784520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Cs/>
          <w:sz w:val="22"/>
          <w:szCs w:val="22"/>
        </w:rPr>
      </w:pPr>
      <w:r w:rsidRPr="002E070B">
        <w:rPr>
          <w:rFonts w:ascii="Times New Roman" w:hAnsi="Times New Roman"/>
          <w:bCs/>
          <w:sz w:val="22"/>
          <w:szCs w:val="22"/>
        </w:rPr>
        <w:t xml:space="preserve">“The Impact of Applicant Race on Public Preferences for Administrative Burden.”  With Susan Miller.  American Political Science Association, Virtual.  September 1, 2020. </w:t>
      </w:r>
    </w:p>
    <w:p w14:paraId="6B0F74DF" w14:textId="77777777" w:rsidR="00784520" w:rsidRPr="002E070B" w:rsidRDefault="00784520" w:rsidP="00784520">
      <w:pPr>
        <w:tabs>
          <w:tab w:val="left" w:pos="-720"/>
        </w:tabs>
        <w:suppressAutoHyphens/>
        <w:rPr>
          <w:rFonts w:ascii="Times New Roman" w:hAnsi="Times New Roman"/>
          <w:bCs/>
          <w:sz w:val="22"/>
          <w:szCs w:val="22"/>
        </w:rPr>
      </w:pPr>
    </w:p>
    <w:p w14:paraId="3969BBDE" w14:textId="7A7027A0" w:rsidR="002761E5" w:rsidRPr="002E070B" w:rsidRDefault="002761E5" w:rsidP="00B537BC">
      <w:pPr>
        <w:widowControl/>
        <w:ind w:left="720" w:hanging="720"/>
        <w:contextualSpacing/>
        <w:rPr>
          <w:rFonts w:ascii="Times New Roman" w:eastAsia="Calibri" w:hAnsi="Times New Roman"/>
          <w:sz w:val="22"/>
          <w:szCs w:val="22"/>
        </w:rPr>
      </w:pPr>
      <w:r w:rsidRPr="002E070B">
        <w:rPr>
          <w:rFonts w:ascii="Times New Roman" w:eastAsia="Calibri" w:hAnsi="Times New Roman"/>
          <w:sz w:val="22"/>
          <w:szCs w:val="22"/>
        </w:rPr>
        <w:t xml:space="preserve">“Improving Implementation: Human Resources and Oversight” with Cody Drolc. The International Conference on Public Policy, Montreal, June 26-28, 2019. </w:t>
      </w:r>
    </w:p>
    <w:p w14:paraId="2858FC68" w14:textId="77777777" w:rsidR="002761E5" w:rsidRPr="002E070B" w:rsidRDefault="002761E5" w:rsidP="002761E5">
      <w:pPr>
        <w:ind w:left="720" w:hanging="720"/>
        <w:contextualSpacing/>
        <w:rPr>
          <w:rFonts w:ascii="Times New Roman" w:hAnsi="Times New Roman"/>
          <w:b/>
          <w:sz w:val="22"/>
          <w:szCs w:val="22"/>
        </w:rPr>
      </w:pPr>
    </w:p>
    <w:p w14:paraId="78D7E391" w14:textId="77777777" w:rsidR="002761E5" w:rsidRPr="002E070B" w:rsidRDefault="000B0932" w:rsidP="002761E5">
      <w:pPr>
        <w:ind w:left="720" w:hanging="720"/>
        <w:contextualSpacing/>
        <w:rPr>
          <w:rFonts w:ascii="Times New Roman" w:eastAsia="Calibri" w:hAnsi="Times New Roman"/>
          <w:sz w:val="22"/>
          <w:szCs w:val="22"/>
        </w:rPr>
      </w:pPr>
      <w:r w:rsidRPr="002E070B">
        <w:rPr>
          <w:rFonts w:ascii="Times New Roman" w:hAnsi="Times New Roman"/>
          <w:b/>
          <w:sz w:val="22"/>
          <w:szCs w:val="22"/>
        </w:rPr>
        <w:t>“</w:t>
      </w:r>
      <w:r w:rsidR="002761E5" w:rsidRPr="002E070B">
        <w:rPr>
          <w:rFonts w:ascii="Times New Roman" w:eastAsia="Calibri" w:hAnsi="Times New Roman"/>
          <w:sz w:val="22"/>
          <w:szCs w:val="22"/>
        </w:rPr>
        <w:t xml:space="preserve">Improving Implementation by Increasing Agency and Legislative Capacity: The Case of Social Security Disability Backlogs” With Cody Drolc. Public Management Research Association, University of North Carolina, Chapel Hill, NC. June 9, 2019.  </w:t>
      </w:r>
    </w:p>
    <w:p w14:paraId="2462EBED" w14:textId="77777777" w:rsidR="00BD6CF0" w:rsidRPr="00BE247E" w:rsidRDefault="00BD6CF0" w:rsidP="009A478F">
      <w:pPr>
        <w:contextualSpacing/>
        <w:rPr>
          <w:rFonts w:ascii="Times New Roman" w:hAnsi="Times New Roman"/>
          <w:sz w:val="22"/>
          <w:szCs w:val="22"/>
        </w:rPr>
      </w:pPr>
    </w:p>
    <w:p w14:paraId="79F0C86B" w14:textId="6EF81081" w:rsidR="008E1B8F" w:rsidRDefault="00054D34" w:rsidP="00643C90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Conference Participation</w:t>
      </w:r>
      <w:r w:rsidR="00BE4536" w:rsidRPr="00BE247E">
        <w:rPr>
          <w:rFonts w:ascii="Times New Roman" w:hAnsi="Times New Roman"/>
          <w:b/>
          <w:sz w:val="22"/>
          <w:szCs w:val="22"/>
        </w:rPr>
        <w:t xml:space="preserve"> </w:t>
      </w:r>
      <w:r w:rsidR="00643C90" w:rsidRPr="00BE247E">
        <w:rPr>
          <w:rFonts w:ascii="Times New Roman" w:hAnsi="Times New Roman"/>
          <w:b/>
          <w:sz w:val="22"/>
          <w:szCs w:val="22"/>
        </w:rPr>
        <w:t xml:space="preserve"> </w:t>
      </w:r>
    </w:p>
    <w:p w14:paraId="3D9E1B66" w14:textId="758DFFAD" w:rsidR="00DE2B73" w:rsidRDefault="00DE2B73" w:rsidP="00643C90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63969811" w14:textId="54AF2962" w:rsidR="00DE2B73" w:rsidRDefault="00DE2B73" w:rsidP="00DE2B73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Network of Schools of Public Policy, Public Affairs and Administration.  Attendee at Annual Conference, </w:t>
      </w:r>
      <w:r>
        <w:rPr>
          <w:rFonts w:ascii="Times New Roman" w:hAnsi="Times New Roman"/>
          <w:sz w:val="22"/>
          <w:szCs w:val="22"/>
        </w:rPr>
        <w:t xml:space="preserve">Virtual. Attendee. </w:t>
      </w:r>
      <w:proofErr w:type="gramStart"/>
      <w:r>
        <w:rPr>
          <w:rFonts w:ascii="Times New Roman" w:hAnsi="Times New Roman"/>
          <w:sz w:val="22"/>
          <w:szCs w:val="22"/>
        </w:rPr>
        <w:t>October,</w:t>
      </w:r>
      <w:proofErr w:type="gramEnd"/>
      <w:r>
        <w:rPr>
          <w:rFonts w:ascii="Times New Roman" w:hAnsi="Times New Roman"/>
          <w:sz w:val="22"/>
          <w:szCs w:val="22"/>
        </w:rPr>
        <w:t xml:space="preserve"> 2021. </w:t>
      </w:r>
      <w:r w:rsidRPr="00BE247E">
        <w:rPr>
          <w:rFonts w:ascii="Times New Roman" w:hAnsi="Times New Roman"/>
          <w:sz w:val="22"/>
          <w:szCs w:val="22"/>
        </w:rPr>
        <w:t xml:space="preserve">  </w:t>
      </w:r>
    </w:p>
    <w:p w14:paraId="2545AF47" w14:textId="77777777" w:rsidR="007D2FB2" w:rsidRDefault="007D2FB2" w:rsidP="00643C90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7D61FAC0" w14:textId="77777777" w:rsidR="007D2FB2" w:rsidRDefault="007D2FB2" w:rsidP="007D2FB2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Network of Schools of Public Policy, Public Affairs and Administration.  Attendee at Annual Conference, </w:t>
      </w:r>
      <w:r>
        <w:rPr>
          <w:rFonts w:ascii="Times New Roman" w:hAnsi="Times New Roman"/>
          <w:sz w:val="22"/>
          <w:szCs w:val="22"/>
        </w:rPr>
        <w:t>Atlanta, GA. October 11-13, 2019</w:t>
      </w:r>
      <w:r w:rsidRPr="00BE247E">
        <w:rPr>
          <w:rFonts w:ascii="Times New Roman" w:hAnsi="Times New Roman"/>
          <w:sz w:val="22"/>
          <w:szCs w:val="22"/>
        </w:rPr>
        <w:t xml:space="preserve">.  </w:t>
      </w:r>
    </w:p>
    <w:p w14:paraId="32DD8E4A" w14:textId="77777777" w:rsidR="00C85907" w:rsidRDefault="00C85907" w:rsidP="00643C90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78A86E24" w14:textId="77777777" w:rsidR="00C85907" w:rsidRPr="00C85907" w:rsidRDefault="00C85907" w:rsidP="00C85907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Association of Public Analysis and Management. “Employment Outlooks for Policy Graduate Students” Institutional Members Conference.  Attendee. May 14-15, 2019. </w:t>
      </w:r>
    </w:p>
    <w:p w14:paraId="7096634C" w14:textId="77777777" w:rsidR="000B447A" w:rsidRPr="00BE247E" w:rsidRDefault="000B447A" w:rsidP="00643C90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546C3D24" w14:textId="77777777" w:rsidR="000B447A" w:rsidRPr="00BE247E" w:rsidRDefault="000B447A" w:rsidP="0083080E">
      <w:pPr>
        <w:tabs>
          <w:tab w:val="left" w:pos="-720"/>
        </w:tabs>
        <w:suppressAutoHyphens/>
        <w:ind w:left="720" w:hanging="720"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Network of Schools of Public Policy, Public Affairs and Administration.  Attendee at Annual Conference, Atlanta, GA. October 11-13, 2018.  </w:t>
      </w:r>
    </w:p>
    <w:p w14:paraId="57726285" w14:textId="77777777" w:rsidR="000B447A" w:rsidRPr="00BE247E" w:rsidRDefault="000B447A" w:rsidP="00643C90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7D4AF2C7" w14:textId="5BCA6352" w:rsidR="00844E2D" w:rsidRPr="004926A9" w:rsidRDefault="000B447A" w:rsidP="004926A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Network of Schools of Public Policy, Public Affairs and Administration.  Annual Conference, Washington DC. Attendee at Accreditation Institute. October 11, 2017. </w:t>
      </w:r>
    </w:p>
    <w:p w14:paraId="3F50BA8C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17116940" w14:textId="77777777" w:rsidR="00054D34" w:rsidRPr="00BE247E" w:rsidRDefault="00054D34" w:rsidP="00643C90">
      <w:pPr>
        <w:tabs>
          <w:tab w:val="left" w:pos="-720"/>
        </w:tabs>
        <w:suppressAutoHyphens/>
        <w:rPr>
          <w:rFonts w:ascii="Times New Roman" w:hAnsi="Times New Roman"/>
          <w:b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>Classes Taught</w:t>
      </w:r>
    </w:p>
    <w:p w14:paraId="11FF6E4E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0F3766B4" w14:textId="3AA7FA7E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Undergraduate level</w:t>
      </w:r>
      <w:r w:rsidR="00FF228C" w:rsidRPr="00BE247E">
        <w:rPr>
          <w:rFonts w:ascii="Times New Roman" w:hAnsi="Times New Roman"/>
          <w:sz w:val="22"/>
          <w:szCs w:val="22"/>
        </w:rPr>
        <w:t xml:space="preserve">: </w:t>
      </w:r>
      <w:r w:rsidRPr="00BE247E">
        <w:rPr>
          <w:rFonts w:ascii="Times New Roman" w:hAnsi="Times New Roman"/>
          <w:sz w:val="22"/>
          <w:szCs w:val="22"/>
        </w:rPr>
        <w:t xml:space="preserve"> </w:t>
      </w:r>
      <w:r w:rsidR="00026CC0">
        <w:rPr>
          <w:rFonts w:ascii="Times New Roman" w:hAnsi="Times New Roman"/>
          <w:sz w:val="22"/>
          <w:szCs w:val="22"/>
        </w:rPr>
        <w:t xml:space="preserve">Principles of Public Policy Administration, </w:t>
      </w:r>
      <w:r w:rsidR="00EE76A2" w:rsidRPr="00BE247E">
        <w:rPr>
          <w:rFonts w:ascii="Times New Roman" w:hAnsi="Times New Roman"/>
          <w:sz w:val="22"/>
          <w:szCs w:val="22"/>
        </w:rPr>
        <w:t>The Administrative State, Constitutional Democracy and Public Policy</w:t>
      </w:r>
      <w:r w:rsidR="00FF228C" w:rsidRPr="00BE247E">
        <w:rPr>
          <w:rFonts w:ascii="Times New Roman" w:hAnsi="Times New Roman"/>
          <w:sz w:val="22"/>
          <w:szCs w:val="22"/>
        </w:rPr>
        <w:t xml:space="preserve">, Social Welfare Policy, Introduction to Public Policy, </w:t>
      </w:r>
      <w:r w:rsidRPr="00BE247E">
        <w:rPr>
          <w:rFonts w:ascii="Times New Roman" w:hAnsi="Times New Roman"/>
          <w:sz w:val="22"/>
          <w:szCs w:val="22"/>
        </w:rPr>
        <w:t>Politics of the Regulatory Process</w:t>
      </w:r>
      <w:r w:rsidR="00FF228C" w:rsidRPr="00BE247E">
        <w:rPr>
          <w:rFonts w:ascii="Times New Roman" w:hAnsi="Times New Roman"/>
          <w:sz w:val="22"/>
          <w:szCs w:val="22"/>
        </w:rPr>
        <w:t xml:space="preserve">, </w:t>
      </w:r>
      <w:r w:rsidRPr="00BE247E">
        <w:rPr>
          <w:rFonts w:ascii="Times New Roman" w:hAnsi="Times New Roman"/>
          <w:sz w:val="22"/>
          <w:szCs w:val="22"/>
        </w:rPr>
        <w:t>Women and Public Policy</w:t>
      </w:r>
      <w:r w:rsidRPr="00BE247E">
        <w:rPr>
          <w:rFonts w:ascii="Times New Roman" w:hAnsi="Times New Roman"/>
          <w:sz w:val="22"/>
          <w:szCs w:val="22"/>
        </w:rPr>
        <w:tab/>
      </w:r>
    </w:p>
    <w:p w14:paraId="5B6BBBFD" w14:textId="77777777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4F17C661" w14:textId="4C7A4C40" w:rsidR="00054D34" w:rsidRPr="00BE247E" w:rsidRDefault="00054D3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Graduate level</w:t>
      </w:r>
      <w:r w:rsidR="00FF228C" w:rsidRPr="00BE247E">
        <w:rPr>
          <w:rFonts w:ascii="Times New Roman" w:hAnsi="Times New Roman"/>
          <w:sz w:val="22"/>
          <w:szCs w:val="22"/>
        </w:rPr>
        <w:t>: Research</w:t>
      </w:r>
      <w:r w:rsidR="00EE76A2" w:rsidRPr="00BE247E">
        <w:rPr>
          <w:rFonts w:ascii="Times New Roman" w:hAnsi="Times New Roman"/>
          <w:sz w:val="22"/>
          <w:szCs w:val="22"/>
        </w:rPr>
        <w:t xml:space="preserve"> in Policy and Administration, Administrative Politics, </w:t>
      </w:r>
      <w:r w:rsidR="00FF228C" w:rsidRPr="00BE247E">
        <w:rPr>
          <w:rFonts w:ascii="Times New Roman" w:hAnsi="Times New Roman"/>
          <w:sz w:val="22"/>
          <w:szCs w:val="22"/>
        </w:rPr>
        <w:t>Public Policy Processes</w:t>
      </w:r>
      <w:r w:rsidR="00370E14">
        <w:rPr>
          <w:rFonts w:ascii="Times New Roman" w:hAnsi="Times New Roman"/>
          <w:sz w:val="22"/>
          <w:szCs w:val="22"/>
        </w:rPr>
        <w:t>, Governance</w:t>
      </w:r>
      <w:r w:rsidR="00FF228C" w:rsidRPr="00BE247E">
        <w:rPr>
          <w:rFonts w:ascii="Times New Roman" w:hAnsi="Times New Roman"/>
          <w:sz w:val="22"/>
          <w:szCs w:val="22"/>
        </w:rPr>
        <w:t xml:space="preserve">. </w:t>
      </w:r>
      <w:r w:rsidRPr="00BE247E">
        <w:rPr>
          <w:rFonts w:ascii="Times New Roman" w:hAnsi="Times New Roman"/>
          <w:sz w:val="22"/>
          <w:szCs w:val="22"/>
        </w:rPr>
        <w:tab/>
      </w:r>
    </w:p>
    <w:p w14:paraId="5E225F89" w14:textId="77777777" w:rsidR="00B54F94" w:rsidRPr="00BE247E" w:rsidRDefault="00B54F9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7B804FA" w14:textId="77777777" w:rsidR="00B54F94" w:rsidRPr="00BE247E" w:rsidRDefault="00B54F94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b/>
          <w:sz w:val="22"/>
          <w:szCs w:val="22"/>
        </w:rPr>
        <w:t xml:space="preserve">PhD Students </w:t>
      </w:r>
      <w:r w:rsidRPr="00BE247E">
        <w:rPr>
          <w:rFonts w:ascii="Times New Roman" w:hAnsi="Times New Roman"/>
          <w:sz w:val="22"/>
          <w:szCs w:val="22"/>
        </w:rPr>
        <w:t xml:space="preserve"> </w:t>
      </w:r>
    </w:p>
    <w:p w14:paraId="19A3CE7A" w14:textId="77777777" w:rsidR="00AE5A9C" w:rsidRPr="00BE247E" w:rsidRDefault="00AE5A9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C34E820" w14:textId="4B86DA36" w:rsidR="00AE5A9C" w:rsidRDefault="00533243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i/>
          <w:sz w:val="22"/>
          <w:szCs w:val="22"/>
        </w:rPr>
      </w:pPr>
      <w:r w:rsidRPr="00BE247E">
        <w:rPr>
          <w:rFonts w:ascii="Times New Roman" w:hAnsi="Times New Roman"/>
          <w:i/>
          <w:sz w:val="22"/>
          <w:szCs w:val="22"/>
        </w:rPr>
        <w:t>Completed PhD</w:t>
      </w:r>
      <w:r w:rsidR="00AE5A9C" w:rsidRPr="00BE247E">
        <w:rPr>
          <w:rFonts w:ascii="Times New Roman" w:hAnsi="Times New Roman"/>
          <w:i/>
          <w:sz w:val="22"/>
          <w:szCs w:val="22"/>
        </w:rPr>
        <w:t>:</w:t>
      </w:r>
      <w:r w:rsidRPr="00BE247E">
        <w:rPr>
          <w:rFonts w:ascii="Times New Roman" w:hAnsi="Times New Roman"/>
          <w:i/>
          <w:sz w:val="22"/>
          <w:szCs w:val="22"/>
        </w:rPr>
        <w:t xml:space="preserve"> Advisor</w:t>
      </w:r>
      <w:r w:rsidR="00AE5A9C" w:rsidRPr="00BE247E">
        <w:rPr>
          <w:rFonts w:ascii="Times New Roman" w:hAnsi="Times New Roman"/>
          <w:i/>
          <w:sz w:val="22"/>
          <w:szCs w:val="22"/>
        </w:rPr>
        <w:t xml:space="preserve"> </w:t>
      </w:r>
    </w:p>
    <w:p w14:paraId="54CBEB6B" w14:textId="77777777" w:rsidR="002D1253" w:rsidRDefault="002D1253" w:rsidP="002D1253">
      <w:pPr>
        <w:widowControl/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</w:p>
    <w:p w14:paraId="40E0AC75" w14:textId="5C98677D" w:rsidR="00E72A24" w:rsidRDefault="00E72A24" w:rsidP="00E72A24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Mark Benton (PhD 2022). Dissertation Chair. Senior Policy Analyst.  Institute of Public Policy, University of Missouri. </w:t>
      </w:r>
    </w:p>
    <w:p w14:paraId="34AB0AA2" w14:textId="5C1C3316" w:rsidR="002D1253" w:rsidRDefault="002D1253" w:rsidP="002D1253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Muinul</w:t>
      </w:r>
      <w:proofErr w:type="spellEnd"/>
      <w:r>
        <w:rPr>
          <w:rFonts w:ascii="Times New Roman" w:hAnsi="Times New Roman"/>
          <w:sz w:val="22"/>
          <w:szCs w:val="22"/>
        </w:rPr>
        <w:t xml:space="preserve"> Islam (PhD 2021). Dissertation Co-Chair. Post-Doctoral Fellow, University of Missouri.</w:t>
      </w:r>
    </w:p>
    <w:p w14:paraId="419BFC46" w14:textId="0ACC181B" w:rsidR="000C3C79" w:rsidRDefault="002D1253" w:rsidP="000C3C79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Cody </w:t>
      </w:r>
      <w:proofErr w:type="spellStart"/>
      <w:r>
        <w:rPr>
          <w:rFonts w:ascii="Times New Roman" w:hAnsi="Times New Roman"/>
          <w:sz w:val="22"/>
          <w:szCs w:val="22"/>
        </w:rPr>
        <w:t>Drolc</w:t>
      </w:r>
      <w:proofErr w:type="spellEnd"/>
      <w:r>
        <w:rPr>
          <w:rFonts w:ascii="Times New Roman" w:hAnsi="Times New Roman"/>
          <w:sz w:val="22"/>
          <w:szCs w:val="22"/>
        </w:rPr>
        <w:t xml:space="preserve"> (PhD 2020), Dissertation Co-Chai</w:t>
      </w:r>
      <w:r w:rsidR="00370E14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. Assistant Professor. University of South Carolina.</w:t>
      </w:r>
      <w:r w:rsidR="000C3C79">
        <w:rPr>
          <w:rFonts w:ascii="Times New Roman" w:hAnsi="Times New Roman"/>
          <w:sz w:val="22"/>
          <w:szCs w:val="22"/>
        </w:rPr>
        <w:t xml:space="preserve"> </w:t>
      </w:r>
    </w:p>
    <w:p w14:paraId="11950C07" w14:textId="1829CF1E" w:rsidR="002D1253" w:rsidRDefault="002D1253" w:rsidP="000C3C79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Andrew </w:t>
      </w:r>
      <w:proofErr w:type="spellStart"/>
      <w:r>
        <w:rPr>
          <w:rFonts w:ascii="Times New Roman" w:hAnsi="Times New Roman"/>
          <w:sz w:val="22"/>
          <w:szCs w:val="22"/>
        </w:rPr>
        <w:t>Wessmen</w:t>
      </w:r>
      <w:proofErr w:type="spellEnd"/>
      <w:r>
        <w:rPr>
          <w:rFonts w:ascii="Times New Roman" w:hAnsi="Times New Roman"/>
          <w:sz w:val="22"/>
          <w:szCs w:val="22"/>
        </w:rPr>
        <w:t xml:space="preserve"> (PhD 2018) Dissertation co-chair. Assistant Professor. Southern Illinois</w:t>
      </w:r>
    </w:p>
    <w:p w14:paraId="23DC99A3" w14:textId="4A9D606F" w:rsidR="00A1530C" w:rsidRPr="00A1530C" w:rsidRDefault="000C3C79" w:rsidP="002D1253">
      <w:pPr>
        <w:tabs>
          <w:tab w:val="left" w:pos="-720"/>
        </w:tabs>
        <w:suppressAutoHyphens/>
        <w:ind w:left="720" w:hanging="72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D1253">
        <w:rPr>
          <w:rFonts w:ascii="Times New Roman" w:hAnsi="Times New Roman"/>
          <w:sz w:val="22"/>
          <w:szCs w:val="22"/>
        </w:rPr>
        <w:t>University, Edwardsville</w:t>
      </w:r>
    </w:p>
    <w:p w14:paraId="54B9EA3E" w14:textId="3E67E603" w:rsidR="00056F85" w:rsidRPr="00BE247E" w:rsidRDefault="00056F85" w:rsidP="000C3C7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Kenneth Bryant (PhD 2017), </w:t>
      </w:r>
      <w:r w:rsidR="00766F5E">
        <w:rPr>
          <w:rFonts w:ascii="Times New Roman" w:hAnsi="Times New Roman"/>
          <w:sz w:val="22"/>
          <w:szCs w:val="22"/>
        </w:rPr>
        <w:t xml:space="preserve">Dissertation Chair. </w:t>
      </w:r>
      <w:r w:rsidRPr="00BE247E">
        <w:rPr>
          <w:rFonts w:ascii="Times New Roman" w:hAnsi="Times New Roman"/>
          <w:sz w:val="22"/>
          <w:szCs w:val="22"/>
        </w:rPr>
        <w:t>Ass</w:t>
      </w:r>
      <w:r w:rsidR="00286E47">
        <w:rPr>
          <w:rFonts w:ascii="Times New Roman" w:hAnsi="Times New Roman"/>
          <w:sz w:val="22"/>
          <w:szCs w:val="22"/>
        </w:rPr>
        <w:t>ociate</w:t>
      </w:r>
      <w:r w:rsidRPr="00BE247E">
        <w:rPr>
          <w:rFonts w:ascii="Times New Roman" w:hAnsi="Times New Roman"/>
          <w:sz w:val="22"/>
          <w:szCs w:val="22"/>
        </w:rPr>
        <w:t xml:space="preserve"> Professor.  Department of Political Science, University of Texas, Tyler. </w:t>
      </w:r>
    </w:p>
    <w:p w14:paraId="7B5C2576" w14:textId="2B2956F9" w:rsidR="00AE5A9C" w:rsidRPr="00BE247E" w:rsidRDefault="00AE5A9C" w:rsidP="000C3C7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BE247E">
        <w:rPr>
          <w:rFonts w:ascii="Times New Roman" w:hAnsi="Times New Roman"/>
          <w:sz w:val="22"/>
          <w:szCs w:val="22"/>
        </w:rPr>
        <w:t>Joyanna</w:t>
      </w:r>
      <w:proofErr w:type="spellEnd"/>
      <w:r w:rsidRPr="00BE247E">
        <w:rPr>
          <w:rFonts w:ascii="Times New Roman" w:hAnsi="Times New Roman"/>
          <w:sz w:val="22"/>
          <w:szCs w:val="22"/>
        </w:rPr>
        <w:t xml:space="preserve"> Hopper (PhD 2016), </w:t>
      </w:r>
      <w:r w:rsidR="00766F5E">
        <w:rPr>
          <w:rFonts w:ascii="Times New Roman" w:hAnsi="Times New Roman"/>
          <w:sz w:val="22"/>
          <w:szCs w:val="22"/>
        </w:rPr>
        <w:t xml:space="preserve">Dissertation Chair. </w:t>
      </w:r>
      <w:r w:rsidRPr="00BE247E">
        <w:rPr>
          <w:rFonts w:ascii="Times New Roman" w:hAnsi="Times New Roman"/>
          <w:sz w:val="22"/>
          <w:szCs w:val="22"/>
        </w:rPr>
        <w:t>Assistant Professor.  Department of Political Science, University of the S</w:t>
      </w:r>
      <w:r w:rsidR="000C3C79">
        <w:rPr>
          <w:rFonts w:ascii="Times New Roman" w:hAnsi="Times New Roman"/>
          <w:sz w:val="22"/>
          <w:szCs w:val="22"/>
        </w:rPr>
        <w:t>cranton</w:t>
      </w:r>
      <w:r w:rsidR="00EE76A2" w:rsidRPr="00BE247E">
        <w:rPr>
          <w:rFonts w:ascii="Times New Roman" w:hAnsi="Times New Roman"/>
          <w:sz w:val="22"/>
          <w:szCs w:val="22"/>
        </w:rPr>
        <w:t>.</w:t>
      </w:r>
      <w:r w:rsidRPr="00BE247E">
        <w:rPr>
          <w:rFonts w:ascii="Times New Roman" w:hAnsi="Times New Roman"/>
          <w:sz w:val="22"/>
          <w:szCs w:val="22"/>
        </w:rPr>
        <w:t xml:space="preserve"> </w:t>
      </w:r>
    </w:p>
    <w:p w14:paraId="19161103" w14:textId="4F9BC80F" w:rsidR="00AE5A9C" w:rsidRPr="00BE247E" w:rsidRDefault="00533243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Elijah Agyapong (PhD 2016), </w:t>
      </w:r>
      <w:r w:rsidR="00766F5E">
        <w:rPr>
          <w:rFonts w:ascii="Times New Roman" w:hAnsi="Times New Roman"/>
          <w:sz w:val="22"/>
          <w:szCs w:val="22"/>
        </w:rPr>
        <w:t xml:space="preserve">Dissertation Chair. </w:t>
      </w:r>
      <w:r w:rsidR="00AE5A9C" w:rsidRPr="00BE247E">
        <w:rPr>
          <w:rFonts w:ascii="Times New Roman" w:hAnsi="Times New Roman"/>
          <w:sz w:val="22"/>
          <w:szCs w:val="22"/>
        </w:rPr>
        <w:t>Ass</w:t>
      </w:r>
      <w:r w:rsidR="000C3C79">
        <w:rPr>
          <w:rFonts w:ascii="Times New Roman" w:hAnsi="Times New Roman"/>
          <w:sz w:val="22"/>
          <w:szCs w:val="22"/>
        </w:rPr>
        <w:t>ociate</w:t>
      </w:r>
      <w:r w:rsidR="00AE5A9C" w:rsidRPr="00BE247E">
        <w:rPr>
          <w:rFonts w:ascii="Times New Roman" w:hAnsi="Times New Roman"/>
          <w:sz w:val="22"/>
          <w:szCs w:val="22"/>
        </w:rPr>
        <w:t xml:space="preserve"> Professor, Roberts School of Government, Regents University. </w:t>
      </w:r>
    </w:p>
    <w:p w14:paraId="7E975E5A" w14:textId="4C263E00" w:rsidR="00AE5A9C" w:rsidRPr="00BE247E" w:rsidRDefault="00AE5A9C" w:rsidP="00FF228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Gwen </w:t>
      </w:r>
      <w:proofErr w:type="spellStart"/>
      <w:r w:rsidRPr="00BE247E">
        <w:rPr>
          <w:rFonts w:ascii="Times New Roman" w:hAnsi="Times New Roman"/>
          <w:sz w:val="22"/>
          <w:szCs w:val="22"/>
        </w:rPr>
        <w:t>Sams</w:t>
      </w:r>
      <w:proofErr w:type="spellEnd"/>
      <w:r w:rsidRPr="00BE247E">
        <w:rPr>
          <w:rFonts w:ascii="Times New Roman" w:hAnsi="Times New Roman"/>
          <w:sz w:val="22"/>
          <w:szCs w:val="22"/>
        </w:rPr>
        <w:t xml:space="preserve"> (PhD 2016), </w:t>
      </w:r>
      <w:r w:rsidR="00766F5E">
        <w:rPr>
          <w:rFonts w:ascii="Times New Roman" w:hAnsi="Times New Roman"/>
          <w:sz w:val="22"/>
          <w:szCs w:val="22"/>
        </w:rPr>
        <w:t xml:space="preserve">Dissertation </w:t>
      </w:r>
      <w:r w:rsidRPr="00BE247E">
        <w:rPr>
          <w:rFonts w:ascii="Times New Roman" w:hAnsi="Times New Roman"/>
          <w:sz w:val="22"/>
          <w:szCs w:val="22"/>
        </w:rPr>
        <w:t xml:space="preserve">co-chair.  </w:t>
      </w:r>
      <w:r w:rsidR="00BE4536" w:rsidRPr="00BE247E">
        <w:rPr>
          <w:rFonts w:ascii="Times New Roman" w:hAnsi="Times New Roman"/>
          <w:sz w:val="22"/>
          <w:szCs w:val="22"/>
        </w:rPr>
        <w:t>Capacity and Metrics Specialist, Indiana University Center for Rural Engagement</w:t>
      </w:r>
      <w:r w:rsidR="00EE76A2" w:rsidRPr="00BE247E">
        <w:rPr>
          <w:rFonts w:ascii="Times New Roman" w:hAnsi="Times New Roman"/>
          <w:color w:val="000000"/>
          <w:sz w:val="22"/>
          <w:szCs w:val="22"/>
        </w:rPr>
        <w:t>.</w:t>
      </w:r>
    </w:p>
    <w:p w14:paraId="100BA0BA" w14:textId="3801124D" w:rsidR="00AE5A9C" w:rsidRPr="00BE247E" w:rsidRDefault="00AE5A9C" w:rsidP="00AE5A9C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Yuan Gao (PhD 2015), </w:t>
      </w:r>
      <w:r w:rsidR="00766F5E">
        <w:rPr>
          <w:rFonts w:ascii="Times New Roman" w:hAnsi="Times New Roman"/>
          <w:sz w:val="22"/>
          <w:szCs w:val="22"/>
        </w:rPr>
        <w:t xml:space="preserve">Dissertation Chair. </w:t>
      </w:r>
      <w:r w:rsidRPr="00BE247E">
        <w:rPr>
          <w:rFonts w:ascii="Times New Roman" w:hAnsi="Times New Roman"/>
          <w:sz w:val="22"/>
          <w:szCs w:val="22"/>
        </w:rPr>
        <w:t>Multicultural Education Coordinator at Saint Louis University</w:t>
      </w:r>
      <w:r w:rsidR="00EE76A2" w:rsidRPr="00BE247E">
        <w:rPr>
          <w:rFonts w:ascii="Times New Roman" w:hAnsi="Times New Roman"/>
          <w:sz w:val="22"/>
          <w:szCs w:val="22"/>
        </w:rPr>
        <w:t>.</w:t>
      </w:r>
    </w:p>
    <w:p w14:paraId="2921C721" w14:textId="75BB7B5B" w:rsidR="00AE5A9C" w:rsidRPr="00BE247E" w:rsidRDefault="00AE5A9C" w:rsidP="00AE5A9C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Nate Madden, (PhD 2013)</w:t>
      </w:r>
      <w:r w:rsidR="00766F5E">
        <w:rPr>
          <w:rFonts w:ascii="Times New Roman" w:hAnsi="Times New Roman"/>
          <w:sz w:val="22"/>
          <w:szCs w:val="22"/>
        </w:rPr>
        <w:t xml:space="preserve">, Dissertation Chair. </w:t>
      </w:r>
      <w:r w:rsidR="00883397">
        <w:rPr>
          <w:rFonts w:ascii="Times New Roman" w:hAnsi="Times New Roman"/>
          <w:sz w:val="22"/>
          <w:szCs w:val="22"/>
        </w:rPr>
        <w:t>A</w:t>
      </w:r>
      <w:r w:rsidR="00BE4536" w:rsidRPr="00BE247E">
        <w:rPr>
          <w:rFonts w:ascii="Times New Roman" w:hAnsi="Times New Roman"/>
          <w:sz w:val="22"/>
          <w:szCs w:val="22"/>
        </w:rPr>
        <w:t>nalyst in the Ewing Marion Ka</w:t>
      </w:r>
      <w:r w:rsidR="00883397">
        <w:rPr>
          <w:rFonts w:ascii="Times New Roman" w:hAnsi="Times New Roman"/>
          <w:sz w:val="22"/>
          <w:szCs w:val="22"/>
        </w:rPr>
        <w:t>uffman Foundation’s Evaluation D</w:t>
      </w:r>
      <w:r w:rsidR="00BE4536" w:rsidRPr="00BE247E">
        <w:rPr>
          <w:rFonts w:ascii="Times New Roman" w:hAnsi="Times New Roman"/>
          <w:sz w:val="22"/>
          <w:szCs w:val="22"/>
        </w:rPr>
        <w:t>epartment</w:t>
      </w:r>
      <w:r w:rsidR="00EE76A2" w:rsidRPr="00BE247E">
        <w:rPr>
          <w:rFonts w:ascii="Times New Roman" w:hAnsi="Times New Roman"/>
          <w:sz w:val="22"/>
          <w:szCs w:val="22"/>
        </w:rPr>
        <w:t>.</w:t>
      </w:r>
      <w:r w:rsidRPr="00BE247E">
        <w:rPr>
          <w:rFonts w:ascii="Times New Roman" w:hAnsi="Times New Roman"/>
          <w:sz w:val="22"/>
          <w:szCs w:val="22"/>
        </w:rPr>
        <w:t xml:space="preserve"> </w:t>
      </w:r>
    </w:p>
    <w:p w14:paraId="0FE10260" w14:textId="0F5D827D" w:rsidR="00B54F94" w:rsidRPr="00BE247E" w:rsidRDefault="00B54F94" w:rsidP="00AE5A9C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Vicky Wilkins (PhD 2001</w:t>
      </w:r>
      <w:proofErr w:type="gramStart"/>
      <w:r w:rsidRPr="00BE247E">
        <w:rPr>
          <w:rFonts w:ascii="Times New Roman" w:hAnsi="Times New Roman"/>
          <w:sz w:val="22"/>
          <w:szCs w:val="22"/>
        </w:rPr>
        <w:t xml:space="preserve">),  </w:t>
      </w:r>
      <w:r w:rsidR="00766F5E">
        <w:rPr>
          <w:rFonts w:ascii="Times New Roman" w:hAnsi="Times New Roman"/>
          <w:sz w:val="22"/>
          <w:szCs w:val="22"/>
        </w:rPr>
        <w:t>Dissertation</w:t>
      </w:r>
      <w:proofErr w:type="gramEnd"/>
      <w:r w:rsidR="00766F5E">
        <w:rPr>
          <w:rFonts w:ascii="Times New Roman" w:hAnsi="Times New Roman"/>
          <w:sz w:val="22"/>
          <w:szCs w:val="22"/>
        </w:rPr>
        <w:t xml:space="preserve"> co-chair.  </w:t>
      </w:r>
      <w:r w:rsidRPr="00BE247E">
        <w:rPr>
          <w:rFonts w:ascii="Times New Roman" w:hAnsi="Times New Roman"/>
          <w:sz w:val="22"/>
          <w:szCs w:val="22"/>
        </w:rPr>
        <w:t>Dean, American University School of Public Affairs</w:t>
      </w:r>
      <w:r w:rsidR="00EE76A2" w:rsidRPr="00BE247E">
        <w:rPr>
          <w:rFonts w:ascii="Times New Roman" w:hAnsi="Times New Roman"/>
          <w:sz w:val="22"/>
          <w:szCs w:val="22"/>
        </w:rPr>
        <w:t>.</w:t>
      </w:r>
    </w:p>
    <w:p w14:paraId="4624D7FE" w14:textId="77777777" w:rsidR="00533243" w:rsidRPr="00BE247E" w:rsidRDefault="00533243" w:rsidP="00AE5A9C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</w:p>
    <w:p w14:paraId="32A2E8ED" w14:textId="77777777" w:rsidR="00DC715D" w:rsidRDefault="00533243" w:rsidP="00AE5A9C">
      <w:pPr>
        <w:tabs>
          <w:tab w:val="left" w:pos="-720"/>
        </w:tabs>
        <w:suppressAutoHyphens/>
        <w:rPr>
          <w:rFonts w:ascii="Times New Roman" w:hAnsi="Times New Roman"/>
          <w:iCs/>
          <w:sz w:val="22"/>
          <w:szCs w:val="22"/>
        </w:rPr>
      </w:pPr>
      <w:r w:rsidRPr="00BE247E">
        <w:rPr>
          <w:rFonts w:ascii="Times New Roman" w:hAnsi="Times New Roman"/>
          <w:i/>
          <w:sz w:val="22"/>
          <w:szCs w:val="22"/>
        </w:rPr>
        <w:t>Completed PhD: 2</w:t>
      </w:r>
      <w:r w:rsidRPr="00BE247E">
        <w:rPr>
          <w:rFonts w:ascii="Times New Roman" w:hAnsi="Times New Roman"/>
          <w:i/>
          <w:sz w:val="22"/>
          <w:szCs w:val="22"/>
          <w:vertAlign w:val="superscript"/>
        </w:rPr>
        <w:t>nd</w:t>
      </w:r>
      <w:r w:rsidR="002761E5">
        <w:rPr>
          <w:rFonts w:ascii="Times New Roman" w:hAnsi="Times New Roman"/>
          <w:i/>
          <w:sz w:val="22"/>
          <w:szCs w:val="22"/>
        </w:rPr>
        <w:t xml:space="preserve"> Reader or Committee member</w:t>
      </w:r>
      <w:r w:rsidRPr="00BE247E">
        <w:rPr>
          <w:rFonts w:ascii="Times New Roman" w:hAnsi="Times New Roman"/>
          <w:i/>
          <w:sz w:val="22"/>
          <w:szCs w:val="22"/>
        </w:rPr>
        <w:t xml:space="preserve"> </w:t>
      </w:r>
    </w:p>
    <w:p w14:paraId="4781A837" w14:textId="77777777" w:rsidR="00DC715D" w:rsidRDefault="00DC715D" w:rsidP="00AE5A9C">
      <w:pPr>
        <w:tabs>
          <w:tab w:val="left" w:pos="-720"/>
        </w:tabs>
        <w:suppressAutoHyphens/>
        <w:rPr>
          <w:rFonts w:ascii="Times New Roman" w:hAnsi="Times New Roman"/>
          <w:iCs/>
          <w:sz w:val="22"/>
          <w:szCs w:val="22"/>
        </w:rPr>
      </w:pPr>
    </w:p>
    <w:p w14:paraId="31021C8B" w14:textId="6C3FB70D" w:rsidR="00B67037" w:rsidRDefault="00DC715D" w:rsidP="00B67037">
      <w:pPr>
        <w:widowControl/>
        <w:rPr>
          <w:rFonts w:ascii="Times New Roman" w:hAnsi="Times New Roman"/>
          <w:sz w:val="22"/>
          <w:szCs w:val="22"/>
        </w:rPr>
      </w:pPr>
      <w:r w:rsidRPr="00B67037">
        <w:rPr>
          <w:rFonts w:ascii="Times New Roman" w:hAnsi="Times New Roman"/>
          <w:sz w:val="22"/>
          <w:szCs w:val="22"/>
        </w:rPr>
        <w:t>Michael Wales</w:t>
      </w:r>
      <w:r w:rsidR="00760336" w:rsidRPr="00B67037">
        <w:rPr>
          <w:rFonts w:ascii="Times New Roman" w:hAnsi="Times New Roman"/>
          <w:sz w:val="22"/>
          <w:szCs w:val="22"/>
        </w:rPr>
        <w:t xml:space="preserve"> (PhD 2022) </w:t>
      </w:r>
      <w:r w:rsidR="00DE7C9A" w:rsidRPr="00B67037">
        <w:rPr>
          <w:rFonts w:ascii="Times New Roman" w:hAnsi="Times New Roman"/>
          <w:sz w:val="22"/>
          <w:szCs w:val="22"/>
        </w:rPr>
        <w:t>Post-Doctoral</w:t>
      </w:r>
      <w:r w:rsidR="00760336" w:rsidRPr="00B67037">
        <w:rPr>
          <w:rFonts w:ascii="Times New Roman" w:hAnsi="Times New Roman"/>
          <w:sz w:val="22"/>
          <w:szCs w:val="22"/>
        </w:rPr>
        <w:t xml:space="preserve"> Fellow</w:t>
      </w:r>
      <w:r w:rsidR="00B67037" w:rsidRPr="00B67037">
        <w:rPr>
          <w:rFonts w:ascii="Times New Roman" w:hAnsi="Times New Roman"/>
          <w:sz w:val="22"/>
          <w:szCs w:val="22"/>
        </w:rPr>
        <w:t xml:space="preserve">, Rockefeller Center for Public </w:t>
      </w:r>
      <w:proofErr w:type="gramStart"/>
      <w:r w:rsidR="00B67037" w:rsidRPr="00B67037">
        <w:rPr>
          <w:rFonts w:ascii="Times New Roman" w:hAnsi="Times New Roman"/>
          <w:sz w:val="22"/>
          <w:szCs w:val="22"/>
        </w:rPr>
        <w:t>Policy</w:t>
      </w:r>
      <w:proofErr w:type="gramEnd"/>
      <w:r w:rsidR="00B67037" w:rsidRPr="00B67037">
        <w:rPr>
          <w:rFonts w:ascii="Times New Roman" w:hAnsi="Times New Roman"/>
          <w:sz w:val="22"/>
          <w:szCs w:val="22"/>
        </w:rPr>
        <w:t xml:space="preserve"> and the Social Sciences at Dartmouth</w:t>
      </w:r>
      <w:r w:rsidR="00B67037">
        <w:rPr>
          <w:rFonts w:ascii="Times New Roman" w:hAnsi="Times New Roman"/>
          <w:sz w:val="22"/>
          <w:szCs w:val="22"/>
        </w:rPr>
        <w:t>.</w:t>
      </w:r>
    </w:p>
    <w:p w14:paraId="195C69A3" w14:textId="3BEECC87" w:rsidR="00D97BEC" w:rsidRPr="00B67037" w:rsidRDefault="00D97BEC" w:rsidP="00B67037">
      <w:pPr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Trang Pham (PhD 2021). </w:t>
      </w:r>
      <w:r w:rsidR="00DE7C9A">
        <w:rPr>
          <w:rFonts w:ascii="Times New Roman" w:hAnsi="Times New Roman"/>
          <w:sz w:val="22"/>
          <w:szCs w:val="22"/>
        </w:rPr>
        <w:t>Post-Doctoral</w:t>
      </w:r>
      <w:r>
        <w:rPr>
          <w:rFonts w:ascii="Times New Roman" w:hAnsi="Times New Roman"/>
          <w:sz w:val="22"/>
          <w:szCs w:val="22"/>
        </w:rPr>
        <w:t xml:space="preserve"> Fellow, School of Health Professions.  University of Missouri. </w:t>
      </w:r>
    </w:p>
    <w:p w14:paraId="44D1103D" w14:textId="773FAD09" w:rsidR="00051120" w:rsidRPr="004721DF" w:rsidRDefault="00051120" w:rsidP="004721DF">
      <w:pPr>
        <w:tabs>
          <w:tab w:val="left" w:pos="-720"/>
        </w:tabs>
        <w:suppressAutoHyphens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Hanna Brandt (PhD 2020) Assistant Professor, SUNY-Geneseo</w:t>
      </w:r>
    </w:p>
    <w:p w14:paraId="3BC2C663" w14:textId="77777777" w:rsidR="002761E5" w:rsidRPr="002761E5" w:rsidRDefault="002761E5" w:rsidP="002761E5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Dana Angelo (PhD 2019), </w:t>
      </w:r>
      <w:r w:rsidRPr="002761E5">
        <w:rPr>
          <w:rFonts w:ascii="Times New Roman" w:hAnsi="Times New Roman"/>
          <w:sz w:val="22"/>
          <w:szCs w:val="22"/>
        </w:rPr>
        <w:t>Community Research Analyst, Jersey City Health and Human Services, Jersey</w:t>
      </w:r>
      <w:r>
        <w:rPr>
          <w:rFonts w:ascii="Times New Roman" w:hAnsi="Times New Roman"/>
          <w:sz w:val="22"/>
          <w:szCs w:val="22"/>
        </w:rPr>
        <w:t xml:space="preserve"> </w:t>
      </w:r>
      <w:r w:rsidRPr="002761E5">
        <w:rPr>
          <w:rFonts w:ascii="Times New Roman" w:hAnsi="Times New Roman"/>
          <w:sz w:val="22"/>
          <w:szCs w:val="22"/>
        </w:rPr>
        <w:t>City, NJ</w:t>
      </w:r>
    </w:p>
    <w:p w14:paraId="38377812" w14:textId="3326F976" w:rsidR="00E868D2" w:rsidRDefault="00E868D2" w:rsidP="00AE5A9C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Murat Yildirim (PhD 2018). Associate Professor, University of Sta</w:t>
      </w:r>
      <w:r w:rsidR="00D04784">
        <w:rPr>
          <w:rFonts w:ascii="Times New Roman" w:hAnsi="Times New Roman"/>
          <w:sz w:val="22"/>
          <w:szCs w:val="22"/>
        </w:rPr>
        <w:t xml:space="preserve">vanger, Norway. </w:t>
      </w:r>
    </w:p>
    <w:p w14:paraId="3A41920A" w14:textId="3CEF0249" w:rsidR="00533243" w:rsidRPr="00BE247E" w:rsidRDefault="00533243" w:rsidP="00AE5A9C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Katie </w:t>
      </w:r>
      <w:proofErr w:type="spellStart"/>
      <w:r w:rsidRPr="00BE247E">
        <w:rPr>
          <w:rFonts w:ascii="Times New Roman" w:hAnsi="Times New Roman"/>
          <w:sz w:val="22"/>
          <w:szCs w:val="22"/>
        </w:rPr>
        <w:t>Vandermolen</w:t>
      </w:r>
      <w:proofErr w:type="spellEnd"/>
      <w:r w:rsidRPr="00BE247E">
        <w:rPr>
          <w:rFonts w:ascii="Times New Roman" w:hAnsi="Times New Roman"/>
          <w:sz w:val="22"/>
          <w:szCs w:val="22"/>
        </w:rPr>
        <w:t xml:space="preserve"> (PhD 2016), Ass</w:t>
      </w:r>
      <w:r w:rsidR="00286E47">
        <w:rPr>
          <w:rFonts w:ascii="Times New Roman" w:hAnsi="Times New Roman"/>
          <w:sz w:val="22"/>
          <w:szCs w:val="22"/>
        </w:rPr>
        <w:t>ociate</w:t>
      </w:r>
      <w:r w:rsidRPr="00BE247E">
        <w:rPr>
          <w:rFonts w:ascii="Times New Roman" w:hAnsi="Times New Roman"/>
          <w:sz w:val="22"/>
          <w:szCs w:val="22"/>
        </w:rPr>
        <w:t xml:space="preserve"> Professor, University of Tampa. </w:t>
      </w:r>
    </w:p>
    <w:p w14:paraId="6D41F8DF" w14:textId="7B606AD2" w:rsidR="00365971" w:rsidRPr="00BE247E" w:rsidRDefault="00533243" w:rsidP="00AE5A9C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Kayla </w:t>
      </w:r>
      <w:proofErr w:type="spellStart"/>
      <w:r w:rsidRPr="00BE247E">
        <w:rPr>
          <w:rFonts w:ascii="Times New Roman" w:hAnsi="Times New Roman"/>
          <w:sz w:val="22"/>
          <w:szCs w:val="22"/>
        </w:rPr>
        <w:t>Krieder</w:t>
      </w:r>
      <w:proofErr w:type="spellEnd"/>
      <w:r w:rsidRPr="00BE247E">
        <w:rPr>
          <w:rFonts w:ascii="Times New Roman" w:hAnsi="Times New Roman"/>
          <w:sz w:val="22"/>
          <w:szCs w:val="22"/>
        </w:rPr>
        <w:t xml:space="preserve"> (PhD 2015), </w:t>
      </w:r>
      <w:r w:rsidR="000E0740">
        <w:rPr>
          <w:rFonts w:ascii="Times New Roman" w:hAnsi="Times New Roman"/>
          <w:sz w:val="22"/>
          <w:szCs w:val="22"/>
        </w:rPr>
        <w:t xml:space="preserve">Policy Director, Missouri Governor </w:t>
      </w:r>
    </w:p>
    <w:p w14:paraId="265D98C9" w14:textId="7295C5F1" w:rsidR="00533243" w:rsidRPr="00BE247E" w:rsidRDefault="00533243" w:rsidP="00AE5A9C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>James Harrington (P</w:t>
      </w:r>
      <w:r w:rsidR="002761E5">
        <w:rPr>
          <w:rFonts w:ascii="Times New Roman" w:hAnsi="Times New Roman"/>
          <w:sz w:val="22"/>
          <w:szCs w:val="22"/>
        </w:rPr>
        <w:t>hD 2013), Ass</w:t>
      </w:r>
      <w:r w:rsidR="00051120">
        <w:rPr>
          <w:rFonts w:ascii="Times New Roman" w:hAnsi="Times New Roman"/>
          <w:sz w:val="22"/>
          <w:szCs w:val="22"/>
        </w:rPr>
        <w:t>ociate</w:t>
      </w:r>
      <w:r w:rsidR="002761E5">
        <w:rPr>
          <w:rFonts w:ascii="Times New Roman" w:hAnsi="Times New Roman"/>
          <w:sz w:val="22"/>
          <w:szCs w:val="22"/>
        </w:rPr>
        <w:t xml:space="preserve"> Professor, </w:t>
      </w:r>
      <w:r w:rsidRPr="00BE247E">
        <w:rPr>
          <w:rFonts w:ascii="Times New Roman" w:hAnsi="Times New Roman"/>
          <w:sz w:val="22"/>
          <w:szCs w:val="22"/>
        </w:rPr>
        <w:t>University of Texas-Dallas</w:t>
      </w:r>
      <w:r w:rsidR="00EE76A2" w:rsidRPr="00BE247E">
        <w:rPr>
          <w:rFonts w:ascii="Times New Roman" w:hAnsi="Times New Roman"/>
          <w:sz w:val="22"/>
          <w:szCs w:val="22"/>
        </w:rPr>
        <w:t>.</w:t>
      </w:r>
      <w:r w:rsidRPr="00BE247E">
        <w:rPr>
          <w:rFonts w:ascii="Times New Roman" w:hAnsi="Times New Roman"/>
          <w:sz w:val="22"/>
          <w:szCs w:val="22"/>
        </w:rPr>
        <w:t xml:space="preserve"> </w:t>
      </w:r>
    </w:p>
    <w:p w14:paraId="6FBB10CA" w14:textId="78FEF07A" w:rsidR="00533243" w:rsidRDefault="00533243" w:rsidP="00AE5A9C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Matt Arbuckle (PhD 2013), </w:t>
      </w:r>
      <w:r w:rsidR="00051120">
        <w:rPr>
          <w:rFonts w:ascii="Times New Roman" w:hAnsi="Times New Roman"/>
          <w:sz w:val="22"/>
          <w:szCs w:val="22"/>
        </w:rPr>
        <w:t xml:space="preserve">Teaching </w:t>
      </w:r>
      <w:r w:rsidR="00883397">
        <w:rPr>
          <w:rFonts w:ascii="Times New Roman" w:hAnsi="Times New Roman"/>
          <w:sz w:val="22"/>
          <w:szCs w:val="22"/>
        </w:rPr>
        <w:t xml:space="preserve">Professor, </w:t>
      </w:r>
      <w:r w:rsidRPr="00BE247E">
        <w:rPr>
          <w:rFonts w:ascii="Times New Roman" w:hAnsi="Times New Roman"/>
          <w:sz w:val="22"/>
          <w:szCs w:val="22"/>
        </w:rPr>
        <w:t>University of Miami</w:t>
      </w:r>
      <w:r w:rsidR="00EE76A2" w:rsidRPr="00BE247E">
        <w:rPr>
          <w:rFonts w:ascii="Times New Roman" w:hAnsi="Times New Roman"/>
          <w:sz w:val="22"/>
          <w:szCs w:val="22"/>
        </w:rPr>
        <w:t>.</w:t>
      </w:r>
      <w:r w:rsidRPr="00BE247E">
        <w:rPr>
          <w:rFonts w:ascii="Times New Roman" w:hAnsi="Times New Roman"/>
          <w:sz w:val="22"/>
          <w:szCs w:val="22"/>
        </w:rPr>
        <w:t xml:space="preserve"> </w:t>
      </w:r>
    </w:p>
    <w:p w14:paraId="675C6232" w14:textId="22F841C4" w:rsidR="00FD0268" w:rsidRPr="00BE247E" w:rsidRDefault="00FD0268" w:rsidP="00AE5A9C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Susan Miller (PhD 2010) (mentor</w:t>
      </w:r>
      <w:proofErr w:type="gramStart"/>
      <w:r>
        <w:rPr>
          <w:rFonts w:ascii="Times New Roman" w:hAnsi="Times New Roman"/>
          <w:sz w:val="22"/>
          <w:szCs w:val="22"/>
        </w:rPr>
        <w:t>),  Associate</w:t>
      </w:r>
      <w:proofErr w:type="gramEnd"/>
      <w:r>
        <w:rPr>
          <w:rFonts w:ascii="Times New Roman" w:hAnsi="Times New Roman"/>
          <w:sz w:val="22"/>
          <w:szCs w:val="22"/>
        </w:rPr>
        <w:t xml:space="preserve"> Professor, Arizona State University. </w:t>
      </w:r>
    </w:p>
    <w:p w14:paraId="767FFC72" w14:textId="77777777" w:rsidR="00533243" w:rsidRPr="00BE247E" w:rsidRDefault="00533243" w:rsidP="00AE5A9C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</w:p>
    <w:p w14:paraId="27048898" w14:textId="77777777" w:rsidR="00086952" w:rsidRPr="00BE247E" w:rsidRDefault="00EE76A2" w:rsidP="00B57284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BE247E">
        <w:rPr>
          <w:rFonts w:ascii="Times New Roman" w:hAnsi="Times New Roman"/>
          <w:sz w:val="22"/>
          <w:szCs w:val="22"/>
        </w:rPr>
        <w:t xml:space="preserve"> </w:t>
      </w:r>
    </w:p>
    <w:sectPr w:rsidR="00086952" w:rsidRPr="00BE247E" w:rsidSect="000960FB">
      <w:headerReference w:type="default" r:id="rId10"/>
      <w:endnotePr>
        <w:numFmt w:val="decimal"/>
      </w:endnotePr>
      <w:pgSz w:w="12240" w:h="15840"/>
      <w:pgMar w:top="1440" w:right="1728" w:bottom="1440" w:left="1728" w:header="1152" w:footer="115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C9C1" w14:textId="77777777" w:rsidR="0088768D" w:rsidRDefault="0088768D">
      <w:pPr>
        <w:spacing w:line="20" w:lineRule="exact"/>
        <w:rPr>
          <w:sz w:val="24"/>
        </w:rPr>
      </w:pPr>
    </w:p>
  </w:endnote>
  <w:endnote w:type="continuationSeparator" w:id="0">
    <w:p w14:paraId="7DCBE77C" w14:textId="77777777" w:rsidR="0088768D" w:rsidRDefault="0088768D">
      <w:r>
        <w:rPr>
          <w:sz w:val="24"/>
        </w:rPr>
        <w:t xml:space="preserve"> </w:t>
      </w:r>
    </w:p>
  </w:endnote>
  <w:endnote w:type="continuationNotice" w:id="1">
    <w:p w14:paraId="4E819B4A" w14:textId="77777777" w:rsidR="0088768D" w:rsidRDefault="0088768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EB62" w14:textId="77777777" w:rsidR="0088768D" w:rsidRDefault="0088768D">
      <w:r>
        <w:rPr>
          <w:sz w:val="24"/>
        </w:rPr>
        <w:separator/>
      </w:r>
    </w:p>
  </w:footnote>
  <w:footnote w:type="continuationSeparator" w:id="0">
    <w:p w14:paraId="25AD8B50" w14:textId="77777777" w:rsidR="0088768D" w:rsidRDefault="0088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C57D" w14:textId="77777777" w:rsidR="009A78C9" w:rsidRDefault="009A78C9">
    <w:pPr>
      <w:tabs>
        <w:tab w:val="left" w:pos="-720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>Lael Keiser</w:t>
    </w:r>
  </w:p>
  <w:p w14:paraId="458A07AE" w14:textId="77777777" w:rsidR="009A78C9" w:rsidRDefault="009A78C9">
    <w:pPr>
      <w:tabs>
        <w:tab w:val="left" w:pos="-720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>Vitae</w:t>
    </w:r>
  </w:p>
  <w:p w14:paraId="5B556BAF" w14:textId="77777777" w:rsidR="009A78C9" w:rsidRDefault="009A78C9">
    <w:pPr>
      <w:tabs>
        <w:tab w:val="left" w:pos="-720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\* arabic</w:instrText>
    </w:r>
    <w:r>
      <w:rPr>
        <w:rFonts w:ascii="Times New Roman" w:hAnsi="Times New Roman"/>
      </w:rPr>
      <w:fldChar w:fldCharType="separate"/>
    </w:r>
    <w:r w:rsidR="00AB4384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  <w:p w14:paraId="771111BB" w14:textId="77777777" w:rsidR="009A78C9" w:rsidRDefault="009A78C9">
    <w:pPr>
      <w:spacing w:after="428" w:line="100" w:lineRule="exac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D0B"/>
    <w:multiLevelType w:val="hybridMultilevel"/>
    <w:tmpl w:val="3B2C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45590"/>
    <w:multiLevelType w:val="hybridMultilevel"/>
    <w:tmpl w:val="5A56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B47BE"/>
    <w:multiLevelType w:val="hybridMultilevel"/>
    <w:tmpl w:val="B2A02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91436"/>
    <w:multiLevelType w:val="hybridMultilevel"/>
    <w:tmpl w:val="04C8E4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6DF33F4E"/>
    <w:multiLevelType w:val="hybridMultilevel"/>
    <w:tmpl w:val="CC06B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964412"/>
    <w:multiLevelType w:val="hybridMultilevel"/>
    <w:tmpl w:val="C56E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7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244017">
    <w:abstractNumId w:val="2"/>
  </w:num>
  <w:num w:numId="3" w16cid:durableId="2093043012">
    <w:abstractNumId w:val="5"/>
  </w:num>
  <w:num w:numId="4" w16cid:durableId="1699695414">
    <w:abstractNumId w:val="3"/>
  </w:num>
  <w:num w:numId="5" w16cid:durableId="1865896214">
    <w:abstractNumId w:val="1"/>
  </w:num>
  <w:num w:numId="6" w16cid:durableId="1072386968">
    <w:abstractNumId w:val="4"/>
  </w:num>
  <w:num w:numId="7" w16cid:durableId="877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A5"/>
    <w:rsid w:val="00014D1C"/>
    <w:rsid w:val="0001502D"/>
    <w:rsid w:val="00026CC0"/>
    <w:rsid w:val="000333FD"/>
    <w:rsid w:val="00040EA6"/>
    <w:rsid w:val="00046349"/>
    <w:rsid w:val="00047FC8"/>
    <w:rsid w:val="00051120"/>
    <w:rsid w:val="00052565"/>
    <w:rsid w:val="00054D34"/>
    <w:rsid w:val="00054F2B"/>
    <w:rsid w:val="00054F4D"/>
    <w:rsid w:val="00056F85"/>
    <w:rsid w:val="00062614"/>
    <w:rsid w:val="00086952"/>
    <w:rsid w:val="000960FB"/>
    <w:rsid w:val="000A2700"/>
    <w:rsid w:val="000A75E2"/>
    <w:rsid w:val="000B0835"/>
    <w:rsid w:val="000B0932"/>
    <w:rsid w:val="000B447A"/>
    <w:rsid w:val="000C3C79"/>
    <w:rsid w:val="000D3145"/>
    <w:rsid w:val="000D3944"/>
    <w:rsid w:val="000E0740"/>
    <w:rsid w:val="000E229E"/>
    <w:rsid w:val="000E65D9"/>
    <w:rsid w:val="000E6955"/>
    <w:rsid w:val="00105DCF"/>
    <w:rsid w:val="001069A5"/>
    <w:rsid w:val="001140E1"/>
    <w:rsid w:val="001378AA"/>
    <w:rsid w:val="00141E88"/>
    <w:rsid w:val="0014441C"/>
    <w:rsid w:val="00155C8E"/>
    <w:rsid w:val="00160B3D"/>
    <w:rsid w:val="00161D3D"/>
    <w:rsid w:val="001645A4"/>
    <w:rsid w:val="00173DA2"/>
    <w:rsid w:val="001775E6"/>
    <w:rsid w:val="00186572"/>
    <w:rsid w:val="00187520"/>
    <w:rsid w:val="001A6F97"/>
    <w:rsid w:val="001B7E42"/>
    <w:rsid w:val="00201F08"/>
    <w:rsid w:val="00211715"/>
    <w:rsid w:val="00231BB4"/>
    <w:rsid w:val="00232BD3"/>
    <w:rsid w:val="002334BE"/>
    <w:rsid w:val="00242053"/>
    <w:rsid w:val="00257BD6"/>
    <w:rsid w:val="0026656C"/>
    <w:rsid w:val="002761E5"/>
    <w:rsid w:val="00281BA5"/>
    <w:rsid w:val="00282BD3"/>
    <w:rsid w:val="00286E47"/>
    <w:rsid w:val="00292D84"/>
    <w:rsid w:val="002A298A"/>
    <w:rsid w:val="002B1F3E"/>
    <w:rsid w:val="002B23E5"/>
    <w:rsid w:val="002C20EC"/>
    <w:rsid w:val="002D1253"/>
    <w:rsid w:val="002E070B"/>
    <w:rsid w:val="002E3BFC"/>
    <w:rsid w:val="002F19E7"/>
    <w:rsid w:val="002F2191"/>
    <w:rsid w:val="00304450"/>
    <w:rsid w:val="00317D8F"/>
    <w:rsid w:val="00327E7D"/>
    <w:rsid w:val="00340418"/>
    <w:rsid w:val="0034190E"/>
    <w:rsid w:val="00344D0C"/>
    <w:rsid w:val="003527B0"/>
    <w:rsid w:val="00365971"/>
    <w:rsid w:val="00370E14"/>
    <w:rsid w:val="0037660A"/>
    <w:rsid w:val="00381ADF"/>
    <w:rsid w:val="00396EC1"/>
    <w:rsid w:val="003A75D6"/>
    <w:rsid w:val="003D2648"/>
    <w:rsid w:val="003D464E"/>
    <w:rsid w:val="003D489E"/>
    <w:rsid w:val="003F2BB8"/>
    <w:rsid w:val="003F458A"/>
    <w:rsid w:val="004000E2"/>
    <w:rsid w:val="00400B5E"/>
    <w:rsid w:val="00407920"/>
    <w:rsid w:val="00417CAC"/>
    <w:rsid w:val="0042383E"/>
    <w:rsid w:val="004246E9"/>
    <w:rsid w:val="00424DC2"/>
    <w:rsid w:val="00425F88"/>
    <w:rsid w:val="00432621"/>
    <w:rsid w:val="004350F5"/>
    <w:rsid w:val="0044106F"/>
    <w:rsid w:val="00450D07"/>
    <w:rsid w:val="00461422"/>
    <w:rsid w:val="00461F33"/>
    <w:rsid w:val="004636AB"/>
    <w:rsid w:val="004721DF"/>
    <w:rsid w:val="004926A9"/>
    <w:rsid w:val="00494129"/>
    <w:rsid w:val="004A4F98"/>
    <w:rsid w:val="004C0592"/>
    <w:rsid w:val="004D0C11"/>
    <w:rsid w:val="004E2C41"/>
    <w:rsid w:val="004E37F1"/>
    <w:rsid w:val="004E46A1"/>
    <w:rsid w:val="004F6AF2"/>
    <w:rsid w:val="0050639B"/>
    <w:rsid w:val="005157AA"/>
    <w:rsid w:val="005158E4"/>
    <w:rsid w:val="0052716F"/>
    <w:rsid w:val="00531BDB"/>
    <w:rsid w:val="00533243"/>
    <w:rsid w:val="00545E96"/>
    <w:rsid w:val="00550238"/>
    <w:rsid w:val="00552984"/>
    <w:rsid w:val="00555C55"/>
    <w:rsid w:val="005577E3"/>
    <w:rsid w:val="00564B99"/>
    <w:rsid w:val="00566AB1"/>
    <w:rsid w:val="00577066"/>
    <w:rsid w:val="00580CBA"/>
    <w:rsid w:val="00597CE4"/>
    <w:rsid w:val="005A0C7A"/>
    <w:rsid w:val="005A7E92"/>
    <w:rsid w:val="005B05B4"/>
    <w:rsid w:val="005B4365"/>
    <w:rsid w:val="005B48A1"/>
    <w:rsid w:val="005D2262"/>
    <w:rsid w:val="005E4F10"/>
    <w:rsid w:val="005F509D"/>
    <w:rsid w:val="005F72D9"/>
    <w:rsid w:val="00622005"/>
    <w:rsid w:val="00624511"/>
    <w:rsid w:val="00625FBE"/>
    <w:rsid w:val="0062629C"/>
    <w:rsid w:val="00643A10"/>
    <w:rsid w:val="00643C10"/>
    <w:rsid w:val="00643C90"/>
    <w:rsid w:val="00647767"/>
    <w:rsid w:val="00654253"/>
    <w:rsid w:val="006557A7"/>
    <w:rsid w:val="006558AF"/>
    <w:rsid w:val="00673AAC"/>
    <w:rsid w:val="006751BC"/>
    <w:rsid w:val="00685FF3"/>
    <w:rsid w:val="00686393"/>
    <w:rsid w:val="006916EA"/>
    <w:rsid w:val="006B43E9"/>
    <w:rsid w:val="006D1241"/>
    <w:rsid w:val="006E39F8"/>
    <w:rsid w:val="006E74B4"/>
    <w:rsid w:val="006F1E54"/>
    <w:rsid w:val="00703B5F"/>
    <w:rsid w:val="00706756"/>
    <w:rsid w:val="00715944"/>
    <w:rsid w:val="00722E34"/>
    <w:rsid w:val="00727A02"/>
    <w:rsid w:val="00736FB1"/>
    <w:rsid w:val="00753402"/>
    <w:rsid w:val="00756F84"/>
    <w:rsid w:val="00760336"/>
    <w:rsid w:val="00760402"/>
    <w:rsid w:val="00766F5E"/>
    <w:rsid w:val="00784520"/>
    <w:rsid w:val="00787606"/>
    <w:rsid w:val="007878AF"/>
    <w:rsid w:val="00791A4D"/>
    <w:rsid w:val="007B186F"/>
    <w:rsid w:val="007B3CBF"/>
    <w:rsid w:val="007C349A"/>
    <w:rsid w:val="007D2FB2"/>
    <w:rsid w:val="007E15E0"/>
    <w:rsid w:val="007E18A9"/>
    <w:rsid w:val="007E7C83"/>
    <w:rsid w:val="007F528B"/>
    <w:rsid w:val="0080464A"/>
    <w:rsid w:val="00821CD0"/>
    <w:rsid w:val="00824442"/>
    <w:rsid w:val="0083080E"/>
    <w:rsid w:val="00844E2D"/>
    <w:rsid w:val="0084618B"/>
    <w:rsid w:val="00860174"/>
    <w:rsid w:val="00871691"/>
    <w:rsid w:val="00883397"/>
    <w:rsid w:val="0088768D"/>
    <w:rsid w:val="008900C7"/>
    <w:rsid w:val="008923D9"/>
    <w:rsid w:val="00894682"/>
    <w:rsid w:val="00894B1D"/>
    <w:rsid w:val="00896317"/>
    <w:rsid w:val="008A7220"/>
    <w:rsid w:val="008B6B2B"/>
    <w:rsid w:val="008E0EEF"/>
    <w:rsid w:val="008E1B8F"/>
    <w:rsid w:val="008E54A3"/>
    <w:rsid w:val="008F377C"/>
    <w:rsid w:val="00911820"/>
    <w:rsid w:val="0092045B"/>
    <w:rsid w:val="00924731"/>
    <w:rsid w:val="00943C38"/>
    <w:rsid w:val="009474D0"/>
    <w:rsid w:val="00960A46"/>
    <w:rsid w:val="009722AE"/>
    <w:rsid w:val="00975DD7"/>
    <w:rsid w:val="00987769"/>
    <w:rsid w:val="00993AC0"/>
    <w:rsid w:val="009955C6"/>
    <w:rsid w:val="009A478F"/>
    <w:rsid w:val="009A78C9"/>
    <w:rsid w:val="009C58AD"/>
    <w:rsid w:val="009D3218"/>
    <w:rsid w:val="009D7326"/>
    <w:rsid w:val="009D779A"/>
    <w:rsid w:val="009E0909"/>
    <w:rsid w:val="009E1012"/>
    <w:rsid w:val="009F0CCE"/>
    <w:rsid w:val="009F164C"/>
    <w:rsid w:val="009F2308"/>
    <w:rsid w:val="009F55BD"/>
    <w:rsid w:val="00A0758A"/>
    <w:rsid w:val="00A1530C"/>
    <w:rsid w:val="00A200FD"/>
    <w:rsid w:val="00A21A72"/>
    <w:rsid w:val="00A253EE"/>
    <w:rsid w:val="00A34FA5"/>
    <w:rsid w:val="00A35E8A"/>
    <w:rsid w:val="00A440E1"/>
    <w:rsid w:val="00A469A8"/>
    <w:rsid w:val="00A46A86"/>
    <w:rsid w:val="00A62652"/>
    <w:rsid w:val="00A65415"/>
    <w:rsid w:val="00A750CF"/>
    <w:rsid w:val="00A863C0"/>
    <w:rsid w:val="00A87638"/>
    <w:rsid w:val="00AA59D8"/>
    <w:rsid w:val="00AB2623"/>
    <w:rsid w:val="00AB2C25"/>
    <w:rsid w:val="00AB4384"/>
    <w:rsid w:val="00AC2DF5"/>
    <w:rsid w:val="00AD507F"/>
    <w:rsid w:val="00AE5A9C"/>
    <w:rsid w:val="00AF13F0"/>
    <w:rsid w:val="00B06978"/>
    <w:rsid w:val="00B10BDB"/>
    <w:rsid w:val="00B2428B"/>
    <w:rsid w:val="00B36CAF"/>
    <w:rsid w:val="00B515F1"/>
    <w:rsid w:val="00B537BC"/>
    <w:rsid w:val="00B54F94"/>
    <w:rsid w:val="00B57284"/>
    <w:rsid w:val="00B57C02"/>
    <w:rsid w:val="00B65030"/>
    <w:rsid w:val="00B65123"/>
    <w:rsid w:val="00B67037"/>
    <w:rsid w:val="00B83B91"/>
    <w:rsid w:val="00B926E5"/>
    <w:rsid w:val="00BA1BD8"/>
    <w:rsid w:val="00BA2747"/>
    <w:rsid w:val="00BA3D2C"/>
    <w:rsid w:val="00BA468F"/>
    <w:rsid w:val="00BA64D2"/>
    <w:rsid w:val="00BB39F8"/>
    <w:rsid w:val="00BB4A75"/>
    <w:rsid w:val="00BB5036"/>
    <w:rsid w:val="00BC65E6"/>
    <w:rsid w:val="00BD4059"/>
    <w:rsid w:val="00BD4EA9"/>
    <w:rsid w:val="00BD6CF0"/>
    <w:rsid w:val="00BE247E"/>
    <w:rsid w:val="00BE4536"/>
    <w:rsid w:val="00BE4942"/>
    <w:rsid w:val="00BF148E"/>
    <w:rsid w:val="00C038B2"/>
    <w:rsid w:val="00C06F81"/>
    <w:rsid w:val="00C13383"/>
    <w:rsid w:val="00C20EAA"/>
    <w:rsid w:val="00C2402D"/>
    <w:rsid w:val="00C370AD"/>
    <w:rsid w:val="00C44645"/>
    <w:rsid w:val="00C45869"/>
    <w:rsid w:val="00C544A9"/>
    <w:rsid w:val="00C5600D"/>
    <w:rsid w:val="00C628AC"/>
    <w:rsid w:val="00C74357"/>
    <w:rsid w:val="00C766AD"/>
    <w:rsid w:val="00C772B2"/>
    <w:rsid w:val="00C83496"/>
    <w:rsid w:val="00C85907"/>
    <w:rsid w:val="00CA6BC1"/>
    <w:rsid w:val="00CB0A16"/>
    <w:rsid w:val="00CB741C"/>
    <w:rsid w:val="00CE2B2A"/>
    <w:rsid w:val="00CE763B"/>
    <w:rsid w:val="00D04784"/>
    <w:rsid w:val="00D41AE4"/>
    <w:rsid w:val="00D519F6"/>
    <w:rsid w:val="00D52662"/>
    <w:rsid w:val="00D55837"/>
    <w:rsid w:val="00D65848"/>
    <w:rsid w:val="00D70790"/>
    <w:rsid w:val="00D71B8E"/>
    <w:rsid w:val="00D71F3F"/>
    <w:rsid w:val="00D856FC"/>
    <w:rsid w:val="00D87A9C"/>
    <w:rsid w:val="00D97BEC"/>
    <w:rsid w:val="00DA40C6"/>
    <w:rsid w:val="00DA57D8"/>
    <w:rsid w:val="00DB03F5"/>
    <w:rsid w:val="00DC715D"/>
    <w:rsid w:val="00DC7C97"/>
    <w:rsid w:val="00DD0FA6"/>
    <w:rsid w:val="00DD5B3A"/>
    <w:rsid w:val="00DE2B73"/>
    <w:rsid w:val="00DE7C9A"/>
    <w:rsid w:val="00E077B0"/>
    <w:rsid w:val="00E25BF3"/>
    <w:rsid w:val="00E265D6"/>
    <w:rsid w:val="00E30014"/>
    <w:rsid w:val="00E3232A"/>
    <w:rsid w:val="00E3592A"/>
    <w:rsid w:val="00E37A6C"/>
    <w:rsid w:val="00E44CDC"/>
    <w:rsid w:val="00E5123A"/>
    <w:rsid w:val="00E6438D"/>
    <w:rsid w:val="00E72A24"/>
    <w:rsid w:val="00E868D2"/>
    <w:rsid w:val="00E91E7B"/>
    <w:rsid w:val="00E94C12"/>
    <w:rsid w:val="00EA2D73"/>
    <w:rsid w:val="00EA4D53"/>
    <w:rsid w:val="00EB2C73"/>
    <w:rsid w:val="00EC59CD"/>
    <w:rsid w:val="00EC785B"/>
    <w:rsid w:val="00ED5EE4"/>
    <w:rsid w:val="00EE1599"/>
    <w:rsid w:val="00EE76A2"/>
    <w:rsid w:val="00EF0D08"/>
    <w:rsid w:val="00EF1354"/>
    <w:rsid w:val="00EF23BA"/>
    <w:rsid w:val="00EF5F0C"/>
    <w:rsid w:val="00F01377"/>
    <w:rsid w:val="00F0180D"/>
    <w:rsid w:val="00F15BD9"/>
    <w:rsid w:val="00F210AA"/>
    <w:rsid w:val="00F23036"/>
    <w:rsid w:val="00F34036"/>
    <w:rsid w:val="00F34A33"/>
    <w:rsid w:val="00F52D86"/>
    <w:rsid w:val="00F549E9"/>
    <w:rsid w:val="00F54A00"/>
    <w:rsid w:val="00F62445"/>
    <w:rsid w:val="00F6284D"/>
    <w:rsid w:val="00F6295E"/>
    <w:rsid w:val="00F6386E"/>
    <w:rsid w:val="00F677E2"/>
    <w:rsid w:val="00F7526F"/>
    <w:rsid w:val="00F7727B"/>
    <w:rsid w:val="00F777A2"/>
    <w:rsid w:val="00F8285F"/>
    <w:rsid w:val="00F8563E"/>
    <w:rsid w:val="00F8750F"/>
    <w:rsid w:val="00F93963"/>
    <w:rsid w:val="00F96603"/>
    <w:rsid w:val="00F97022"/>
    <w:rsid w:val="00FA2CD0"/>
    <w:rsid w:val="00FA5321"/>
    <w:rsid w:val="00FB4056"/>
    <w:rsid w:val="00FC70CB"/>
    <w:rsid w:val="00FD0268"/>
    <w:rsid w:val="00FD3412"/>
    <w:rsid w:val="00FD7C20"/>
    <w:rsid w:val="00FF228C"/>
    <w:rsid w:val="00FF26E3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2857A"/>
  <w15:docId w15:val="{5B3BA284-C534-5549-9D45-EA5E3975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120"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ind w:hanging="720"/>
      <w:outlineLvl w:val="0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enter" w:pos="-720"/>
      </w:tabs>
    </w:pPr>
    <w:rPr>
      <w:rFonts w:ascii="Times New Roman" w:hAnsi="Times New Roman"/>
      <w:sz w:val="22"/>
    </w:rPr>
  </w:style>
  <w:style w:type="paragraph" w:styleId="BodyTextIndent">
    <w:name w:val="Body Text Indent"/>
    <w:basedOn w:val="Normal"/>
    <w:pPr>
      <w:ind w:hanging="720"/>
    </w:pPr>
    <w:rPr>
      <w:rFonts w:ascii="Times New Roman" w:hAnsi="Times New Roman"/>
      <w:sz w:val="22"/>
    </w:rPr>
  </w:style>
  <w:style w:type="paragraph" w:styleId="BodyText2">
    <w:name w:val="Body Text 2"/>
    <w:basedOn w:val="Normal"/>
    <w:pPr>
      <w:widowControl/>
      <w:spacing w:line="480" w:lineRule="auto"/>
      <w:ind w:firstLine="720"/>
    </w:pPr>
    <w:rPr>
      <w:rFonts w:ascii="Times New Roman" w:hAnsi="Times New Roman"/>
      <w:sz w:val="22"/>
    </w:rPr>
  </w:style>
  <w:style w:type="character" w:customStyle="1" w:styleId="answer-value">
    <w:name w:val="answer-value"/>
    <w:basedOn w:val="DefaultParagraphFont"/>
    <w:rsid w:val="008E1B8F"/>
  </w:style>
  <w:style w:type="character" w:styleId="Strong">
    <w:name w:val="Strong"/>
    <w:uiPriority w:val="22"/>
    <w:qFormat/>
    <w:rsid w:val="00844E2D"/>
    <w:rPr>
      <w:b/>
      <w:bCs/>
    </w:rPr>
  </w:style>
  <w:style w:type="paragraph" w:styleId="ListParagraph">
    <w:name w:val="List Paragraph"/>
    <w:basedOn w:val="Normal"/>
    <w:uiPriority w:val="34"/>
    <w:qFormat/>
    <w:rsid w:val="004000E2"/>
    <w:pPr>
      <w:widowControl/>
      <w:ind w:left="720"/>
    </w:pPr>
    <w:rPr>
      <w:rFonts w:ascii="Calibri" w:eastAsia="Calibri" w:hAnsi="Calibri"/>
      <w:sz w:val="22"/>
      <w:szCs w:val="22"/>
    </w:rPr>
  </w:style>
  <w:style w:type="character" w:styleId="HTMLCite">
    <w:name w:val="HTML Cite"/>
    <w:uiPriority w:val="99"/>
    <w:unhideWhenUsed/>
    <w:rsid w:val="00086952"/>
    <w:rPr>
      <w:i/>
      <w:iCs/>
    </w:rPr>
  </w:style>
  <w:style w:type="character" w:customStyle="1" w:styleId="cit-print-date">
    <w:name w:val="cit-print-date"/>
    <w:rsid w:val="00086952"/>
  </w:style>
  <w:style w:type="character" w:customStyle="1" w:styleId="cit-sep">
    <w:name w:val="cit-sep"/>
    <w:rsid w:val="00086952"/>
  </w:style>
  <w:style w:type="character" w:customStyle="1" w:styleId="cit-vol">
    <w:name w:val="cit-vol"/>
    <w:rsid w:val="00086952"/>
  </w:style>
  <w:style w:type="character" w:customStyle="1" w:styleId="cit-issue">
    <w:name w:val="cit-issue"/>
    <w:rsid w:val="00086952"/>
  </w:style>
  <w:style w:type="character" w:customStyle="1" w:styleId="cit-first-page">
    <w:name w:val="cit-first-page"/>
    <w:rsid w:val="00086952"/>
  </w:style>
  <w:style w:type="character" w:customStyle="1" w:styleId="cit-last-page">
    <w:name w:val="cit-last-page"/>
    <w:rsid w:val="00086952"/>
  </w:style>
  <w:style w:type="paragraph" w:styleId="BalloonText">
    <w:name w:val="Balloon Text"/>
    <w:basedOn w:val="Normal"/>
    <w:link w:val="BalloonTextChar"/>
    <w:rsid w:val="00987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776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656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54A00"/>
    <w:pPr>
      <w:widowControl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A00"/>
    <w:rPr>
      <w:rFonts w:ascii="Calibri" w:eastAsiaTheme="minorHAnsi" w:hAnsi="Calibri" w:cstheme="minorBidi"/>
      <w:sz w:val="22"/>
      <w:szCs w:val="21"/>
    </w:rPr>
  </w:style>
  <w:style w:type="character" w:styleId="Emphasis">
    <w:name w:val="Emphasis"/>
    <w:basedOn w:val="DefaultParagraphFont"/>
    <w:uiPriority w:val="20"/>
    <w:qFormat/>
    <w:rsid w:val="00DB03F5"/>
    <w:rPr>
      <w:i/>
      <w:iCs/>
    </w:rPr>
  </w:style>
  <w:style w:type="character" w:customStyle="1" w:styleId="apple-converted-space">
    <w:name w:val="apple-converted-space"/>
    <w:basedOn w:val="DefaultParagraphFont"/>
    <w:rsid w:val="00424DC2"/>
  </w:style>
  <w:style w:type="character" w:styleId="FollowedHyperlink">
    <w:name w:val="FollowedHyperlink"/>
    <w:basedOn w:val="DefaultParagraphFont"/>
    <w:semiHidden/>
    <w:unhideWhenUsed/>
    <w:rsid w:val="00424D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738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0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4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22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psj.12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i.org/10.1111/padm.128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0636/jbpa.41.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Links>
    <vt:vector size="6" baseType="variant">
      <vt:variant>
        <vt:i4>8323172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https://doi.org/10.1177%2F0952076718779665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2000 Customer</dc:creator>
  <cp:lastModifiedBy>Keiser, Lael R.</cp:lastModifiedBy>
  <cp:revision>11</cp:revision>
  <cp:lastPrinted>2019-10-28T16:03:00Z</cp:lastPrinted>
  <dcterms:created xsi:type="dcterms:W3CDTF">2023-05-09T20:20:00Z</dcterms:created>
  <dcterms:modified xsi:type="dcterms:W3CDTF">2023-08-06T20:14:00Z</dcterms:modified>
</cp:coreProperties>
</file>